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B4" w:rsidRPr="00F520D6" w:rsidRDefault="008E5DB4" w:rsidP="008E5DB4">
      <w:pPr>
        <w:spacing w:before="360" w:after="120" w:line="240" w:lineRule="auto"/>
        <w:ind w:left="425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520D6">
        <w:rPr>
          <w:rFonts w:ascii="Times New Roman" w:eastAsia="Calibri" w:hAnsi="Times New Roman" w:cs="Times New Roman"/>
          <w:b/>
          <w:caps/>
          <w:sz w:val="24"/>
          <w:szCs w:val="24"/>
        </w:rPr>
        <w:t>ОБОСНОВАНИЕ начальной (максимальной) цены договора</w:t>
      </w:r>
      <w:r w:rsidRPr="00F520D6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F520D6">
        <w:rPr>
          <w:rFonts w:ascii="Times New Roman" w:eastAsia="Calibri" w:hAnsi="Times New Roman" w:cs="Times New Roman"/>
          <w:b/>
          <w:caps/>
          <w:sz w:val="24"/>
          <w:szCs w:val="24"/>
        </w:rPr>
        <w:t>цены единицы товара, работы, услуги</w:t>
      </w:r>
    </w:p>
    <w:p w:rsidR="008E5DB4" w:rsidRPr="00F520D6" w:rsidRDefault="008E5DB4" w:rsidP="008E5DB4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0D6">
        <w:rPr>
          <w:rFonts w:ascii="Times New Roman" w:eastAsia="Calibri" w:hAnsi="Times New Roman" w:cs="Times New Roman"/>
          <w:b/>
          <w:sz w:val="24"/>
          <w:szCs w:val="24"/>
        </w:rPr>
        <w:t>Общая информация</w:t>
      </w:r>
    </w:p>
    <w:tbl>
      <w:tblPr>
        <w:tblStyle w:val="1"/>
        <w:tblW w:w="9952" w:type="dxa"/>
        <w:tblInd w:w="-572" w:type="dxa"/>
        <w:tblLook w:val="04A0" w:firstRow="1" w:lastRow="0" w:firstColumn="1" w:lastColumn="0" w:noHBand="0" w:noVBand="1"/>
      </w:tblPr>
      <w:tblGrid>
        <w:gridCol w:w="709"/>
        <w:gridCol w:w="3685"/>
        <w:gridCol w:w="5558"/>
      </w:tblGrid>
      <w:tr w:rsidR="008E5DB4" w:rsidRPr="00F520D6" w:rsidTr="003E0D49">
        <w:tc>
          <w:tcPr>
            <w:tcW w:w="709" w:type="dxa"/>
            <w:shd w:val="clear" w:color="auto" w:fill="auto"/>
          </w:tcPr>
          <w:p w:rsidR="008E5DB4" w:rsidRPr="00F520D6" w:rsidRDefault="008E5DB4" w:rsidP="003E0D49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F520D6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8E5DB4" w:rsidRPr="00F520D6" w:rsidRDefault="008E5DB4" w:rsidP="003E0D49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F520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58" w:type="dxa"/>
            <w:tcBorders>
              <w:bottom w:val="single" w:sz="4" w:space="0" w:color="auto"/>
            </w:tcBorders>
            <w:shd w:val="clear" w:color="auto" w:fill="auto"/>
          </w:tcPr>
          <w:p w:rsidR="008E5DB4" w:rsidRPr="00F520D6" w:rsidRDefault="008E5DB4" w:rsidP="003E0D49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F520D6">
              <w:rPr>
                <w:sz w:val="24"/>
                <w:szCs w:val="24"/>
              </w:rPr>
              <w:t>Информация по лоту</w:t>
            </w:r>
          </w:p>
        </w:tc>
      </w:tr>
      <w:tr w:rsidR="008E5DB4" w:rsidRPr="00F520D6" w:rsidTr="003E0D49">
        <w:tc>
          <w:tcPr>
            <w:tcW w:w="709" w:type="dxa"/>
            <w:shd w:val="clear" w:color="auto" w:fill="auto"/>
          </w:tcPr>
          <w:p w:rsidR="008E5DB4" w:rsidRPr="00F520D6" w:rsidRDefault="008E5DB4" w:rsidP="008E5DB4">
            <w:pPr>
              <w:numPr>
                <w:ilvl w:val="1"/>
                <w:numId w:val="3"/>
              </w:numPr>
              <w:spacing w:before="120" w:after="120" w:line="360" w:lineRule="exact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E5DB4" w:rsidRPr="00F520D6" w:rsidRDefault="008E5DB4" w:rsidP="003E0D49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F520D6">
              <w:rPr>
                <w:sz w:val="24"/>
                <w:szCs w:val="24"/>
              </w:rPr>
              <w:t>Наименование лота</w:t>
            </w:r>
          </w:p>
        </w:tc>
        <w:tc>
          <w:tcPr>
            <w:tcW w:w="5558" w:type="dxa"/>
            <w:shd w:val="clear" w:color="auto" w:fill="auto"/>
          </w:tcPr>
          <w:p w:rsidR="008E5DB4" w:rsidRPr="00F520D6" w:rsidRDefault="00B710C2" w:rsidP="00332CC2">
            <w:pPr>
              <w:spacing w:line="276" w:lineRule="auto"/>
              <w:rPr>
                <w:rFonts w:eastAsia="Times New Roman"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B710C2">
              <w:rPr>
                <w:sz w:val="24"/>
                <w:szCs w:val="24"/>
              </w:rPr>
              <w:t xml:space="preserve">Услуги </w:t>
            </w:r>
            <w:r w:rsidR="000F05D1" w:rsidRPr="000F05D1">
              <w:rPr>
                <w:bCs/>
                <w:sz w:val="24"/>
                <w:szCs w:val="24"/>
              </w:rPr>
              <w:t xml:space="preserve">физической охраны административных зданий Управления, </w:t>
            </w:r>
            <w:proofErr w:type="spellStart"/>
            <w:r w:rsidR="000F05D1" w:rsidRPr="000F05D1">
              <w:rPr>
                <w:bCs/>
                <w:sz w:val="24"/>
                <w:szCs w:val="24"/>
              </w:rPr>
              <w:t>Новочебоксарского</w:t>
            </w:r>
            <w:proofErr w:type="spellEnd"/>
            <w:r w:rsidR="000F05D1" w:rsidRPr="000F05D1">
              <w:rPr>
                <w:bCs/>
                <w:sz w:val="24"/>
                <w:szCs w:val="24"/>
              </w:rPr>
              <w:t xml:space="preserve"> МРО, </w:t>
            </w:r>
            <w:proofErr w:type="spellStart"/>
            <w:r w:rsidR="000F05D1" w:rsidRPr="000F05D1">
              <w:rPr>
                <w:bCs/>
                <w:sz w:val="24"/>
                <w:szCs w:val="24"/>
              </w:rPr>
              <w:t>Цивильского</w:t>
            </w:r>
            <w:proofErr w:type="spellEnd"/>
            <w:r w:rsidR="000F05D1" w:rsidRPr="000F05D1">
              <w:rPr>
                <w:bCs/>
                <w:sz w:val="24"/>
                <w:szCs w:val="24"/>
              </w:rPr>
              <w:t xml:space="preserve"> МРО) АО «Чувашская </w:t>
            </w:r>
            <w:proofErr w:type="spellStart"/>
            <w:r w:rsidR="000F05D1" w:rsidRPr="000F05D1">
              <w:rPr>
                <w:bCs/>
                <w:sz w:val="24"/>
                <w:szCs w:val="24"/>
              </w:rPr>
              <w:t>энергосбытовая</w:t>
            </w:r>
            <w:proofErr w:type="spellEnd"/>
            <w:r w:rsidR="000F05D1" w:rsidRPr="000F05D1">
              <w:rPr>
                <w:bCs/>
                <w:sz w:val="24"/>
                <w:szCs w:val="24"/>
              </w:rPr>
              <w:t xml:space="preserve"> компан</w:t>
            </w:r>
            <w:bookmarkStart w:id="0" w:name="_GoBack"/>
            <w:bookmarkEnd w:id="0"/>
            <w:r w:rsidR="000F05D1" w:rsidRPr="000F05D1">
              <w:rPr>
                <w:bCs/>
                <w:sz w:val="24"/>
                <w:szCs w:val="24"/>
              </w:rPr>
              <w:t>ия»</w:t>
            </w:r>
            <w:r w:rsidR="000F05D1" w:rsidRPr="0085020E">
              <w:rPr>
                <w:rFonts w:ascii="Arial" w:hAnsi="Arial" w:cs="Arial"/>
                <w:bCs/>
              </w:rPr>
              <w:t xml:space="preserve"> </w:t>
            </w:r>
            <w:r w:rsidR="000F05D1" w:rsidRPr="0085020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E5DB4" w:rsidRPr="00F520D6" w:rsidTr="003E0D49">
        <w:tc>
          <w:tcPr>
            <w:tcW w:w="709" w:type="dxa"/>
            <w:shd w:val="clear" w:color="auto" w:fill="auto"/>
          </w:tcPr>
          <w:p w:rsidR="008E5DB4" w:rsidRPr="00F520D6" w:rsidRDefault="008E5DB4" w:rsidP="008E5DB4">
            <w:pPr>
              <w:numPr>
                <w:ilvl w:val="1"/>
                <w:numId w:val="3"/>
              </w:numPr>
              <w:spacing w:before="120" w:after="120" w:line="360" w:lineRule="exact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E5DB4" w:rsidRPr="00F520D6" w:rsidRDefault="008E5DB4" w:rsidP="003E0D49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F520D6">
              <w:rPr>
                <w:sz w:val="24"/>
                <w:szCs w:val="24"/>
              </w:rPr>
              <w:t>Номер лота</w:t>
            </w:r>
          </w:p>
        </w:tc>
        <w:tc>
          <w:tcPr>
            <w:tcW w:w="5558" w:type="dxa"/>
            <w:shd w:val="clear" w:color="auto" w:fill="auto"/>
          </w:tcPr>
          <w:p w:rsidR="008E5DB4" w:rsidRPr="00BB69CB" w:rsidRDefault="00BB69CB" w:rsidP="003E0D49">
            <w:pPr>
              <w:spacing w:before="60" w:after="60" w:line="360" w:lineRule="exact"/>
              <w:rPr>
                <w:rFonts w:eastAsia="Times New Roman"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BB69CB">
              <w:rPr>
                <w:rFonts w:eastAsia="Times New Roman"/>
                <w:snapToGrid w:val="0"/>
                <w:sz w:val="24"/>
                <w:szCs w:val="24"/>
                <w:shd w:val="clear" w:color="auto" w:fill="FFFF99"/>
                <w:lang w:eastAsia="ru-RU"/>
              </w:rPr>
              <w:t>-</w:t>
            </w:r>
          </w:p>
        </w:tc>
      </w:tr>
      <w:tr w:rsidR="008E5DB4" w:rsidRPr="00F520D6" w:rsidTr="003E0D49">
        <w:tc>
          <w:tcPr>
            <w:tcW w:w="709" w:type="dxa"/>
            <w:shd w:val="clear" w:color="auto" w:fill="auto"/>
          </w:tcPr>
          <w:p w:rsidR="008E5DB4" w:rsidRPr="00F520D6" w:rsidRDefault="008E5DB4" w:rsidP="008E5DB4">
            <w:pPr>
              <w:numPr>
                <w:ilvl w:val="1"/>
                <w:numId w:val="3"/>
              </w:numPr>
              <w:spacing w:before="120" w:after="120" w:line="360" w:lineRule="exact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E5DB4" w:rsidRPr="00F520D6" w:rsidRDefault="008E5DB4" w:rsidP="003E0D49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F520D6">
              <w:rPr>
                <w:sz w:val="24"/>
                <w:szCs w:val="24"/>
              </w:rPr>
              <w:t>НМЦ лота</w:t>
            </w:r>
            <w:r w:rsidR="00B06995">
              <w:rPr>
                <w:sz w:val="24"/>
                <w:szCs w:val="24"/>
              </w:rPr>
              <w:t>, без НДС руб.</w:t>
            </w:r>
          </w:p>
        </w:tc>
        <w:tc>
          <w:tcPr>
            <w:tcW w:w="5558" w:type="dxa"/>
            <w:shd w:val="clear" w:color="auto" w:fill="auto"/>
          </w:tcPr>
          <w:p w:rsidR="008E5DB4" w:rsidRPr="0093762B" w:rsidRDefault="0009703F" w:rsidP="0009703F">
            <w:pPr>
              <w:rPr>
                <w:rFonts w:eastAsia="Times New Roman"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3762B">
              <w:rPr>
                <w:caps/>
                <w:sz w:val="24"/>
                <w:szCs w:val="24"/>
              </w:rPr>
              <w:t>4 076 028,00</w:t>
            </w:r>
          </w:p>
        </w:tc>
      </w:tr>
    </w:tbl>
    <w:p w:rsidR="008E5DB4" w:rsidRPr="00F520D6" w:rsidRDefault="008E5DB4" w:rsidP="008E5DB4">
      <w:pPr>
        <w:numPr>
          <w:ilvl w:val="0"/>
          <w:numId w:val="3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0D6">
        <w:rPr>
          <w:rFonts w:ascii="Times New Roman" w:eastAsia="Calibri" w:hAnsi="Times New Roman" w:cs="Times New Roman"/>
          <w:b/>
          <w:sz w:val="24"/>
          <w:szCs w:val="24"/>
        </w:rPr>
        <w:t>Использованный метод (методы) расчета НМЦ / цены единицы товара, работы, услуги:</w:t>
      </w:r>
    </w:p>
    <w:p w:rsidR="00432243" w:rsidRDefault="008E5DB4" w:rsidP="00DC6C83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0D6">
        <w:rPr>
          <w:rFonts w:ascii="Times New Roman" w:eastAsia="Calibri" w:hAnsi="Times New Roman" w:cs="Times New Roman"/>
          <w:sz w:val="24"/>
          <w:szCs w:val="24"/>
        </w:rPr>
        <w:t>Метод анализа</w:t>
      </w:r>
      <w:r w:rsidR="00C06461">
        <w:rPr>
          <w:rFonts w:ascii="Times New Roman" w:eastAsia="Calibri" w:hAnsi="Times New Roman" w:cs="Times New Roman"/>
          <w:sz w:val="24"/>
          <w:szCs w:val="24"/>
        </w:rPr>
        <w:t>:</w:t>
      </w:r>
      <w:r w:rsidRPr="00F52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243" w:rsidRPr="00C13822">
        <w:rPr>
          <w:rFonts w:ascii="Times New Roman" w:eastAsia="Calibri" w:hAnsi="Times New Roman"/>
          <w:sz w:val="26"/>
          <w:szCs w:val="26"/>
        </w:rPr>
        <w:t>технико-коммерческих предложений</w:t>
      </w:r>
      <w:r w:rsidR="004322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297"/>
        <w:gridCol w:w="1895"/>
        <w:gridCol w:w="1909"/>
        <w:gridCol w:w="1728"/>
      </w:tblGrid>
      <w:tr w:rsidR="00910055" w:rsidRPr="00C13822" w:rsidTr="0028318F">
        <w:trPr>
          <w:trHeight w:val="70"/>
        </w:trPr>
        <w:tc>
          <w:tcPr>
            <w:tcW w:w="2378" w:type="dxa"/>
            <w:shd w:val="clear" w:color="000000" w:fill="E7E6E6"/>
          </w:tcPr>
          <w:p w:rsidR="00910055" w:rsidRPr="00C13822" w:rsidRDefault="00910055" w:rsidP="000D2E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138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Наименование товара/ работы/ услуги в составе лота</w:t>
            </w:r>
          </w:p>
        </w:tc>
        <w:tc>
          <w:tcPr>
            <w:tcW w:w="2297" w:type="dxa"/>
            <w:shd w:val="clear" w:color="000000" w:fill="E7E6E6"/>
            <w:hideMark/>
          </w:tcPr>
          <w:p w:rsidR="00910055" w:rsidRPr="00C13822" w:rsidRDefault="00910055" w:rsidP="000D2E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138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Наименование источника ценовой информации (ИЦИ)</w:t>
            </w:r>
          </w:p>
        </w:tc>
        <w:tc>
          <w:tcPr>
            <w:tcW w:w="1895" w:type="dxa"/>
            <w:shd w:val="clear" w:color="000000" w:fill="E7E6E6"/>
          </w:tcPr>
          <w:p w:rsidR="00910055" w:rsidRPr="00C13822" w:rsidRDefault="00910055" w:rsidP="000D2E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138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Цена из соответствующего ИЦИ, в руб. без НДС</w:t>
            </w:r>
          </w:p>
        </w:tc>
        <w:tc>
          <w:tcPr>
            <w:tcW w:w="1909" w:type="dxa"/>
            <w:shd w:val="clear" w:color="000000" w:fill="E7E6E6"/>
            <w:hideMark/>
          </w:tcPr>
          <w:p w:rsidR="00910055" w:rsidRPr="00C13822" w:rsidRDefault="00910055" w:rsidP="000D2E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138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Цена итоговая, в руб. без НДС</w:t>
            </w:r>
          </w:p>
        </w:tc>
        <w:tc>
          <w:tcPr>
            <w:tcW w:w="1728" w:type="dxa"/>
            <w:shd w:val="clear" w:color="000000" w:fill="E7E6E6"/>
            <w:hideMark/>
          </w:tcPr>
          <w:p w:rsidR="00910055" w:rsidRPr="00C13822" w:rsidRDefault="00910055" w:rsidP="000D2EE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C138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Комментарии</w:t>
            </w:r>
          </w:p>
        </w:tc>
      </w:tr>
      <w:tr w:rsidR="0064125B" w:rsidRPr="00C13822" w:rsidTr="005A2B61">
        <w:trPr>
          <w:trHeight w:val="1860"/>
        </w:trPr>
        <w:tc>
          <w:tcPr>
            <w:tcW w:w="2378" w:type="dxa"/>
            <w:vMerge w:val="restart"/>
          </w:tcPr>
          <w:p w:rsidR="0064125B" w:rsidRPr="000F05D1" w:rsidRDefault="000F05D1" w:rsidP="0064125B">
            <w:pPr>
              <w:spacing w:line="27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0F05D1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0F0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физической охраны административных зданий Управления, </w:t>
            </w:r>
            <w:proofErr w:type="spellStart"/>
            <w:r w:rsidRPr="000F05D1">
              <w:rPr>
                <w:rFonts w:ascii="Times New Roman" w:hAnsi="Times New Roman" w:cs="Times New Roman"/>
                <w:bCs/>
                <w:sz w:val="24"/>
                <w:szCs w:val="24"/>
              </w:rPr>
              <w:t>Новочебоксарского</w:t>
            </w:r>
            <w:proofErr w:type="spellEnd"/>
            <w:r w:rsidRPr="000F0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МРО, </w:t>
            </w:r>
            <w:proofErr w:type="spellStart"/>
            <w:r w:rsidRPr="000F05D1">
              <w:rPr>
                <w:rFonts w:ascii="Times New Roman" w:hAnsi="Times New Roman" w:cs="Times New Roman"/>
                <w:bCs/>
                <w:sz w:val="24"/>
                <w:szCs w:val="24"/>
              </w:rPr>
              <w:t>Цивильского</w:t>
            </w:r>
            <w:proofErr w:type="spellEnd"/>
            <w:r w:rsidRPr="000F0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МРО) АО «Чувашская </w:t>
            </w:r>
            <w:proofErr w:type="spellStart"/>
            <w:r w:rsidRPr="000F05D1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энергосбытовая</w:t>
            </w:r>
            <w:proofErr w:type="spellEnd"/>
            <w:r w:rsidRPr="000F0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компания»</w:t>
            </w:r>
            <w:r w:rsidRPr="000F05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F05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97" w:type="dxa"/>
            <w:shd w:val="clear" w:color="auto" w:fill="auto"/>
          </w:tcPr>
          <w:p w:rsidR="0064125B" w:rsidRPr="00F91297" w:rsidRDefault="0064125B" w:rsidP="0064125B">
            <w:pPr>
              <w:spacing w:before="60" w:after="60"/>
              <w:rPr>
                <w:rFonts w:ascii="Times New Roman" w:eastAsia="Calibri" w:hAnsi="Times New Roman"/>
                <w:caps/>
                <w:sz w:val="20"/>
              </w:rPr>
            </w:pPr>
            <w:r>
              <w:rPr>
                <w:rFonts w:ascii="Times New Roman" w:eastAsia="Calibri" w:hAnsi="Times New Roman"/>
                <w:caps/>
                <w:sz w:val="20"/>
              </w:rPr>
              <w:t>ТКП №1</w:t>
            </w:r>
          </w:p>
        </w:tc>
        <w:tc>
          <w:tcPr>
            <w:tcW w:w="1895" w:type="dxa"/>
            <w:shd w:val="clear" w:color="auto" w:fill="auto"/>
          </w:tcPr>
          <w:p w:rsidR="0064125B" w:rsidRDefault="000F05D1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  <w:r>
              <w:rPr>
                <w:rFonts w:ascii="Times New Roman" w:eastAsia="Calibri" w:hAnsi="Times New Roman"/>
                <w:caps/>
                <w:sz w:val="20"/>
              </w:rPr>
              <w:t>3 547 800,00</w:t>
            </w:r>
          </w:p>
          <w:p w:rsidR="000F05D1" w:rsidRDefault="000F05D1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</w:p>
          <w:p w:rsidR="0064125B" w:rsidRPr="00F91297" w:rsidRDefault="0064125B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</w:p>
        </w:tc>
        <w:tc>
          <w:tcPr>
            <w:tcW w:w="1909" w:type="dxa"/>
            <w:vMerge w:val="restart"/>
            <w:shd w:val="clear" w:color="auto" w:fill="auto"/>
          </w:tcPr>
          <w:p w:rsidR="0064125B" w:rsidRDefault="0064125B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</w:p>
          <w:p w:rsidR="0064125B" w:rsidRDefault="0064125B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</w:p>
          <w:p w:rsidR="0064125B" w:rsidRDefault="0064125B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</w:p>
          <w:p w:rsidR="0064125B" w:rsidRDefault="0064125B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</w:p>
          <w:p w:rsidR="0064125B" w:rsidRDefault="0064125B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</w:p>
          <w:p w:rsidR="0064125B" w:rsidRDefault="0064125B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</w:p>
          <w:p w:rsidR="000F05D1" w:rsidRDefault="0009703F" w:rsidP="000F05D1">
            <w:pPr>
              <w:rPr>
                <w:rFonts w:ascii="Times New Roman" w:eastAsia="Calibri" w:hAnsi="Times New Roman"/>
                <w:caps/>
                <w:sz w:val="20"/>
              </w:rPr>
            </w:pPr>
            <w:r>
              <w:rPr>
                <w:rFonts w:ascii="Times New Roman" w:eastAsia="Calibri" w:hAnsi="Times New Roman"/>
                <w:caps/>
                <w:sz w:val="20"/>
              </w:rPr>
              <w:t>4 076 028,00</w:t>
            </w:r>
          </w:p>
          <w:p w:rsidR="0064125B" w:rsidRPr="00F91297" w:rsidRDefault="0064125B" w:rsidP="0064125B">
            <w:pPr>
              <w:rPr>
                <w:rFonts w:ascii="Times New Roman" w:eastAsia="Calibri" w:hAnsi="Times New Roman"/>
                <w:caps/>
                <w:sz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125B" w:rsidRPr="00C13822" w:rsidRDefault="0064125B" w:rsidP="0064125B">
            <w:pPr>
              <w:rPr>
                <w:rFonts w:ascii="Times New Roman" w:eastAsia="Times New Roman" w:hAnsi="Times New Roman"/>
                <w:i/>
                <w:snapToGrid w:val="0"/>
                <w:sz w:val="20"/>
                <w:shd w:val="clear" w:color="auto" w:fill="FFFF99"/>
                <w:lang w:eastAsia="ru-RU"/>
              </w:rPr>
            </w:pPr>
          </w:p>
        </w:tc>
      </w:tr>
      <w:tr w:rsidR="00332CC2" w:rsidRPr="00C13822" w:rsidTr="005A2B61">
        <w:trPr>
          <w:trHeight w:val="1860"/>
        </w:trPr>
        <w:tc>
          <w:tcPr>
            <w:tcW w:w="2378" w:type="dxa"/>
            <w:vMerge/>
          </w:tcPr>
          <w:p w:rsidR="00332CC2" w:rsidRPr="000737AD" w:rsidRDefault="00332CC2" w:rsidP="00332CC2">
            <w:pPr>
              <w:spacing w:before="60" w:after="60"/>
              <w:rPr>
                <w:rFonts w:ascii="Times New Roman" w:eastAsia="Calibri" w:hAnsi="Times New Roman"/>
              </w:rPr>
            </w:pPr>
          </w:p>
        </w:tc>
        <w:tc>
          <w:tcPr>
            <w:tcW w:w="2297" w:type="dxa"/>
            <w:shd w:val="clear" w:color="auto" w:fill="auto"/>
          </w:tcPr>
          <w:p w:rsidR="00332CC2" w:rsidRPr="00F91297" w:rsidRDefault="00332CC2" w:rsidP="00332CC2">
            <w:pPr>
              <w:spacing w:before="60" w:after="60"/>
              <w:rPr>
                <w:rFonts w:ascii="Times New Roman" w:eastAsia="Calibri" w:hAnsi="Times New Roman"/>
                <w:caps/>
                <w:sz w:val="20"/>
              </w:rPr>
            </w:pPr>
            <w:r>
              <w:rPr>
                <w:rFonts w:ascii="Times New Roman" w:eastAsia="Calibri" w:hAnsi="Times New Roman"/>
                <w:caps/>
                <w:sz w:val="20"/>
              </w:rPr>
              <w:t>ТКП №2</w:t>
            </w:r>
          </w:p>
        </w:tc>
        <w:tc>
          <w:tcPr>
            <w:tcW w:w="1895" w:type="dxa"/>
            <w:shd w:val="clear" w:color="auto" w:fill="auto"/>
          </w:tcPr>
          <w:p w:rsidR="00332CC2" w:rsidRDefault="000F05D1" w:rsidP="00332CC2">
            <w:pPr>
              <w:rPr>
                <w:rFonts w:ascii="Times New Roman" w:eastAsia="Calibri" w:hAnsi="Times New Roman"/>
                <w:caps/>
                <w:sz w:val="20"/>
              </w:rPr>
            </w:pPr>
            <w:r>
              <w:rPr>
                <w:rFonts w:ascii="Times New Roman" w:eastAsia="Calibri" w:hAnsi="Times New Roman"/>
                <w:caps/>
                <w:sz w:val="20"/>
              </w:rPr>
              <w:t>4 375 620,00</w:t>
            </w:r>
          </w:p>
          <w:p w:rsidR="00332CC2" w:rsidRDefault="00332CC2" w:rsidP="00332CC2">
            <w:pPr>
              <w:rPr>
                <w:rFonts w:ascii="Times New Roman" w:eastAsia="Calibri" w:hAnsi="Times New Roman"/>
                <w:caps/>
                <w:sz w:val="20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332CC2" w:rsidRDefault="00332CC2" w:rsidP="00332CC2">
            <w:pPr>
              <w:spacing w:before="60" w:after="60"/>
              <w:jc w:val="center"/>
              <w:rPr>
                <w:rFonts w:ascii="Times New Roman" w:eastAsia="Calibri" w:hAnsi="Times New Roman"/>
                <w:caps/>
                <w:sz w:val="20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CC2" w:rsidRPr="00C13822" w:rsidRDefault="00332CC2" w:rsidP="00332CC2">
            <w:pPr>
              <w:rPr>
                <w:rFonts w:ascii="Times New Roman" w:eastAsia="Times New Roman" w:hAnsi="Times New Roman"/>
                <w:i/>
                <w:snapToGrid w:val="0"/>
                <w:sz w:val="20"/>
                <w:shd w:val="clear" w:color="auto" w:fill="FFFF99"/>
                <w:lang w:eastAsia="ru-RU"/>
              </w:rPr>
            </w:pPr>
          </w:p>
        </w:tc>
      </w:tr>
      <w:tr w:rsidR="00332CC2" w:rsidRPr="00C13822" w:rsidTr="005A2B61">
        <w:trPr>
          <w:trHeight w:val="1860"/>
        </w:trPr>
        <w:tc>
          <w:tcPr>
            <w:tcW w:w="2378" w:type="dxa"/>
            <w:vMerge/>
          </w:tcPr>
          <w:p w:rsidR="00332CC2" w:rsidRPr="000737AD" w:rsidRDefault="00332CC2" w:rsidP="00332CC2">
            <w:pPr>
              <w:spacing w:before="60" w:after="60"/>
              <w:rPr>
                <w:rFonts w:ascii="Times New Roman" w:eastAsia="Calibri" w:hAnsi="Times New Roman"/>
              </w:rPr>
            </w:pPr>
          </w:p>
        </w:tc>
        <w:tc>
          <w:tcPr>
            <w:tcW w:w="2297" w:type="dxa"/>
            <w:shd w:val="clear" w:color="auto" w:fill="auto"/>
          </w:tcPr>
          <w:p w:rsidR="00332CC2" w:rsidRPr="00F91297" w:rsidRDefault="00332CC2" w:rsidP="00332CC2">
            <w:pPr>
              <w:spacing w:before="60" w:after="60"/>
              <w:rPr>
                <w:rFonts w:ascii="Times New Roman" w:eastAsia="Calibri" w:hAnsi="Times New Roman"/>
                <w:caps/>
                <w:sz w:val="20"/>
              </w:rPr>
            </w:pPr>
            <w:r>
              <w:rPr>
                <w:rFonts w:ascii="Times New Roman" w:eastAsia="Calibri" w:hAnsi="Times New Roman"/>
                <w:caps/>
                <w:sz w:val="20"/>
              </w:rPr>
              <w:t>ТКП №3</w:t>
            </w:r>
          </w:p>
        </w:tc>
        <w:tc>
          <w:tcPr>
            <w:tcW w:w="1895" w:type="dxa"/>
            <w:shd w:val="clear" w:color="auto" w:fill="auto"/>
          </w:tcPr>
          <w:p w:rsidR="00332CC2" w:rsidRDefault="000F05D1" w:rsidP="00332CC2">
            <w:pPr>
              <w:rPr>
                <w:rFonts w:ascii="Times New Roman" w:eastAsia="Calibri" w:hAnsi="Times New Roman"/>
                <w:caps/>
                <w:sz w:val="20"/>
              </w:rPr>
            </w:pPr>
            <w:r>
              <w:rPr>
                <w:rFonts w:ascii="Times New Roman" w:eastAsia="Calibri" w:hAnsi="Times New Roman"/>
                <w:caps/>
                <w:sz w:val="20"/>
              </w:rPr>
              <w:t>4 304 664,00</w:t>
            </w:r>
          </w:p>
        </w:tc>
        <w:tc>
          <w:tcPr>
            <w:tcW w:w="1909" w:type="dxa"/>
            <w:vMerge/>
            <w:shd w:val="clear" w:color="auto" w:fill="auto"/>
          </w:tcPr>
          <w:p w:rsidR="00332CC2" w:rsidRDefault="00332CC2" w:rsidP="00332CC2">
            <w:pPr>
              <w:spacing w:before="60" w:after="60"/>
              <w:jc w:val="center"/>
              <w:rPr>
                <w:rFonts w:ascii="Times New Roman" w:eastAsia="Calibri" w:hAnsi="Times New Roman"/>
                <w:caps/>
                <w:sz w:val="20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32CC2" w:rsidRPr="00C13822" w:rsidRDefault="00332CC2" w:rsidP="00332CC2">
            <w:pPr>
              <w:rPr>
                <w:rFonts w:ascii="Times New Roman" w:eastAsia="Times New Roman" w:hAnsi="Times New Roman"/>
                <w:i/>
                <w:snapToGrid w:val="0"/>
                <w:sz w:val="20"/>
                <w:shd w:val="clear" w:color="auto" w:fill="FFFF99"/>
                <w:lang w:eastAsia="ru-RU"/>
              </w:rPr>
            </w:pPr>
          </w:p>
        </w:tc>
      </w:tr>
    </w:tbl>
    <w:p w:rsidR="0064726D" w:rsidRDefault="00982B05" w:rsidP="00204C5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F2D21">
        <w:rPr>
          <w:rFonts w:ascii="Times New Roman" w:hAnsi="Times New Roman" w:cs="Times New Roman"/>
        </w:rPr>
        <w:t xml:space="preserve"> </w:t>
      </w:r>
    </w:p>
    <w:sectPr w:rsidR="0064726D" w:rsidSect="009F2D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16F"/>
    <w:multiLevelType w:val="hybridMultilevel"/>
    <w:tmpl w:val="076E5C06"/>
    <w:lvl w:ilvl="0" w:tplc="84BA4418">
      <w:start w:val="1"/>
      <w:numFmt w:val="decimal"/>
      <w:lvlText w:val="%1"/>
      <w:lvlJc w:val="left"/>
      <w:pPr>
        <w:ind w:left="41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 w15:restartNumberingAfterBreak="0">
    <w:nsid w:val="10826FBE"/>
    <w:multiLevelType w:val="hybridMultilevel"/>
    <w:tmpl w:val="8DB6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57F6"/>
    <w:multiLevelType w:val="multilevel"/>
    <w:tmpl w:val="EA1A670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Calibri" w:hint="default"/>
      </w:rPr>
    </w:lvl>
  </w:abstractNum>
  <w:abstractNum w:abstractNumId="3" w15:restartNumberingAfterBreak="0">
    <w:nsid w:val="25A02A76"/>
    <w:multiLevelType w:val="multilevel"/>
    <w:tmpl w:val="8A56A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2B"/>
    <w:rsid w:val="00090F0F"/>
    <w:rsid w:val="0009703F"/>
    <w:rsid w:val="000A563C"/>
    <w:rsid w:val="000C0174"/>
    <w:rsid w:val="000C684D"/>
    <w:rsid w:val="000C7CB3"/>
    <w:rsid w:val="000E6CC4"/>
    <w:rsid w:val="000F05D1"/>
    <w:rsid w:val="000F3577"/>
    <w:rsid w:val="00134B19"/>
    <w:rsid w:val="0015512F"/>
    <w:rsid w:val="00165C2B"/>
    <w:rsid w:val="001A13CE"/>
    <w:rsid w:val="001C0A41"/>
    <w:rsid w:val="001C16FA"/>
    <w:rsid w:val="001C7F51"/>
    <w:rsid w:val="001D537B"/>
    <w:rsid w:val="0020296E"/>
    <w:rsid w:val="00204C59"/>
    <w:rsid w:val="002160D2"/>
    <w:rsid w:val="00226A1B"/>
    <w:rsid w:val="00254103"/>
    <w:rsid w:val="0028318F"/>
    <w:rsid w:val="00284C2A"/>
    <w:rsid w:val="00332CC2"/>
    <w:rsid w:val="00363264"/>
    <w:rsid w:val="00364F31"/>
    <w:rsid w:val="00385F75"/>
    <w:rsid w:val="00432243"/>
    <w:rsid w:val="004415ED"/>
    <w:rsid w:val="004D7D13"/>
    <w:rsid w:val="00597C03"/>
    <w:rsid w:val="005B2DE1"/>
    <w:rsid w:val="0060132B"/>
    <w:rsid w:val="00615990"/>
    <w:rsid w:val="0062484C"/>
    <w:rsid w:val="0064125B"/>
    <w:rsid w:val="0064726D"/>
    <w:rsid w:val="00667F09"/>
    <w:rsid w:val="0067763A"/>
    <w:rsid w:val="006A06AF"/>
    <w:rsid w:val="006A11DE"/>
    <w:rsid w:val="006E627D"/>
    <w:rsid w:val="00732534"/>
    <w:rsid w:val="00751887"/>
    <w:rsid w:val="007907BC"/>
    <w:rsid w:val="007C7D1F"/>
    <w:rsid w:val="007E718A"/>
    <w:rsid w:val="0084539D"/>
    <w:rsid w:val="0086688A"/>
    <w:rsid w:val="008C2431"/>
    <w:rsid w:val="008E5DB4"/>
    <w:rsid w:val="00910055"/>
    <w:rsid w:val="0093762B"/>
    <w:rsid w:val="00982B05"/>
    <w:rsid w:val="009B2313"/>
    <w:rsid w:val="009F2446"/>
    <w:rsid w:val="009F2D21"/>
    <w:rsid w:val="00A4618D"/>
    <w:rsid w:val="00A536AE"/>
    <w:rsid w:val="00A61B31"/>
    <w:rsid w:val="00A91A6E"/>
    <w:rsid w:val="00B06995"/>
    <w:rsid w:val="00B21271"/>
    <w:rsid w:val="00B270D8"/>
    <w:rsid w:val="00B57931"/>
    <w:rsid w:val="00B710C2"/>
    <w:rsid w:val="00BB69CB"/>
    <w:rsid w:val="00C06461"/>
    <w:rsid w:val="00C403FD"/>
    <w:rsid w:val="00C8794A"/>
    <w:rsid w:val="00CA18AD"/>
    <w:rsid w:val="00D75030"/>
    <w:rsid w:val="00D90533"/>
    <w:rsid w:val="00DB16B4"/>
    <w:rsid w:val="00DC6C83"/>
    <w:rsid w:val="00E334A6"/>
    <w:rsid w:val="00E6216F"/>
    <w:rsid w:val="00F265BD"/>
    <w:rsid w:val="00F520D6"/>
    <w:rsid w:val="00FA15E9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47B3"/>
  <w15:chartTrackingRefBased/>
  <w15:docId w15:val="{1C89245E-ECE0-4690-8AE3-9F3E4B6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537B"/>
    <w:rPr>
      <w:color w:val="808080"/>
    </w:rPr>
  </w:style>
  <w:style w:type="paragraph" w:styleId="a4">
    <w:name w:val="List Paragraph"/>
    <w:basedOn w:val="a"/>
    <w:uiPriority w:val="34"/>
    <w:qFormat/>
    <w:rsid w:val="001A13C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E5DB4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E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017E-9CB9-45CF-9C8F-E03C57F7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Батяев Константин Николаевич</dc:creator>
  <cp:keywords/>
  <dc:description/>
  <cp:lastModifiedBy>Егорова С.А.</cp:lastModifiedBy>
  <cp:revision>14</cp:revision>
  <cp:lastPrinted>2022-03-01T09:22:00Z</cp:lastPrinted>
  <dcterms:created xsi:type="dcterms:W3CDTF">2022-03-01T08:53:00Z</dcterms:created>
  <dcterms:modified xsi:type="dcterms:W3CDTF">2022-04-26T11:31:00Z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1858681613</vt:i4>
  </property>
  <property fmtid="{D5CDD505-2E9C-101B-9397-08002B2CF9AE}" pid="3" name="_NewReviewCycle">
    <vt:lpwstr/>
  </property>
  <property fmtid="{D5CDD505-2E9C-101B-9397-08002B2CF9AE}" pid="4" name="_EmailSubject">
    <vt:lpwstr>Отправка: Обоснование НМЦ</vt:lpwstr>
  </property>
  <property fmtid="{D5CDD505-2E9C-101B-9397-08002B2CF9AE}" pid="5" name="_AuthorEmail">
    <vt:lpwstr>rea@ch-sk.ru</vt:lpwstr>
  </property>
  <property fmtid="{D5CDD505-2E9C-101B-9397-08002B2CF9AE}" pid="6" name="_AuthorEmailDisplayName">
    <vt:lpwstr>Романюк Евгений Алексеевич</vt:lpwstr>
  </property>
  <property fmtid="{D5CDD505-2E9C-101B-9397-08002B2CF9AE}" pid="7" name="_ReviewingToolsShownOnce">
    <vt:lpwstr/>
  </property>
</Properties>
</file>