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71" w:rsidRPr="00F36871" w:rsidRDefault="00F36871" w:rsidP="00F36871">
      <w:pPr>
        <w:jc w:val="right"/>
        <w:rPr>
          <w:b/>
          <w:sz w:val="28"/>
          <w:szCs w:val="28"/>
        </w:rPr>
      </w:pPr>
      <w:r w:rsidRPr="00F36871">
        <w:rPr>
          <w:b/>
          <w:sz w:val="28"/>
          <w:szCs w:val="28"/>
        </w:rPr>
        <w:t>ПРИЛОЖЕНИЕ №1</w:t>
      </w:r>
    </w:p>
    <w:p w:rsidR="00F36871" w:rsidRPr="00F36871" w:rsidRDefault="00F36871" w:rsidP="0085020E">
      <w:pPr>
        <w:jc w:val="center"/>
        <w:rPr>
          <w:b/>
        </w:rPr>
      </w:pPr>
    </w:p>
    <w:p w:rsidR="00D905A8" w:rsidRPr="0091029C" w:rsidRDefault="00F36871" w:rsidP="0085020E">
      <w:pPr>
        <w:jc w:val="center"/>
        <w:rPr>
          <w:b/>
          <w:sz w:val="26"/>
          <w:szCs w:val="26"/>
        </w:rPr>
      </w:pPr>
      <w:r w:rsidRPr="0091029C">
        <w:rPr>
          <w:b/>
          <w:sz w:val="26"/>
          <w:szCs w:val="26"/>
        </w:rPr>
        <w:t xml:space="preserve">Технические </w:t>
      </w:r>
      <w:r w:rsidR="002F77B8" w:rsidRPr="0091029C">
        <w:rPr>
          <w:b/>
          <w:sz w:val="26"/>
          <w:szCs w:val="26"/>
        </w:rPr>
        <w:t>требования</w:t>
      </w:r>
    </w:p>
    <w:p w:rsidR="00B93864" w:rsidRPr="00F36871" w:rsidRDefault="00B11C7F" w:rsidP="0085020E">
      <w:pPr>
        <w:jc w:val="center"/>
        <w:rPr>
          <w:b/>
          <w:bCs/>
        </w:rPr>
      </w:pPr>
      <w:r w:rsidRPr="00F36871">
        <w:rPr>
          <w:bCs/>
        </w:rPr>
        <w:t>на оказание</w:t>
      </w:r>
      <w:r w:rsidR="006765A1" w:rsidRPr="00F36871">
        <w:rPr>
          <w:bCs/>
        </w:rPr>
        <w:t xml:space="preserve"> услуг</w:t>
      </w:r>
      <w:r w:rsidRPr="00F36871">
        <w:rPr>
          <w:bCs/>
        </w:rPr>
        <w:t xml:space="preserve"> </w:t>
      </w:r>
      <w:r w:rsidR="002B24D7" w:rsidRPr="00F36871">
        <w:rPr>
          <w:bCs/>
        </w:rPr>
        <w:t xml:space="preserve">физической охраны административных зданий Управления, </w:t>
      </w:r>
      <w:proofErr w:type="spellStart"/>
      <w:r w:rsidR="002B24D7" w:rsidRPr="00F36871">
        <w:rPr>
          <w:bCs/>
        </w:rPr>
        <w:t>Новочебоксарского</w:t>
      </w:r>
      <w:proofErr w:type="spellEnd"/>
      <w:r w:rsidR="002B24D7" w:rsidRPr="00F36871">
        <w:rPr>
          <w:bCs/>
        </w:rPr>
        <w:t xml:space="preserve"> МРО, </w:t>
      </w:r>
      <w:proofErr w:type="spellStart"/>
      <w:r w:rsidR="002B24D7" w:rsidRPr="00F36871">
        <w:rPr>
          <w:bCs/>
        </w:rPr>
        <w:t>Цивильского</w:t>
      </w:r>
      <w:proofErr w:type="spellEnd"/>
      <w:r w:rsidR="002B24D7" w:rsidRPr="00F36871">
        <w:rPr>
          <w:bCs/>
        </w:rPr>
        <w:t xml:space="preserve"> МРО) АО «Чувашская </w:t>
      </w:r>
      <w:proofErr w:type="spellStart"/>
      <w:r w:rsidR="002B24D7" w:rsidRPr="00F36871">
        <w:rPr>
          <w:bCs/>
        </w:rPr>
        <w:t>энергосбытовая</w:t>
      </w:r>
      <w:proofErr w:type="spellEnd"/>
      <w:r w:rsidR="002B24D7" w:rsidRPr="00F36871">
        <w:rPr>
          <w:bCs/>
        </w:rPr>
        <w:t xml:space="preserve"> компания» </w:t>
      </w:r>
      <w:r w:rsidR="002B24D7" w:rsidRPr="00F36871">
        <w:rPr>
          <w:b/>
          <w:bCs/>
        </w:rPr>
        <w:t xml:space="preserve"> </w:t>
      </w:r>
    </w:p>
    <w:p w:rsidR="00054700" w:rsidRPr="00F36871" w:rsidRDefault="00054700" w:rsidP="0085020E">
      <w:pPr>
        <w:jc w:val="center"/>
        <w:rPr>
          <w:b/>
          <w:bCs/>
        </w:rPr>
      </w:pPr>
    </w:p>
    <w:p w:rsidR="00B11C7F" w:rsidRPr="00F36871" w:rsidRDefault="00F32751" w:rsidP="0085020E">
      <w:pPr>
        <w:pStyle w:val="ab"/>
        <w:numPr>
          <w:ilvl w:val="0"/>
          <w:numId w:val="12"/>
        </w:numPr>
        <w:ind w:left="709" w:hanging="283"/>
        <w:jc w:val="both"/>
        <w:rPr>
          <w:b/>
          <w:bCs/>
        </w:rPr>
      </w:pPr>
      <w:r>
        <w:rPr>
          <w:b/>
        </w:rPr>
        <w:t>Наименование </w:t>
      </w:r>
      <w:r w:rsidR="007870D8" w:rsidRPr="00F36871">
        <w:rPr>
          <w:b/>
        </w:rPr>
        <w:t>закупаемой продукции (товаров, работ, услуг)</w:t>
      </w:r>
    </w:p>
    <w:p w:rsidR="00B11C7F" w:rsidRPr="00F36871" w:rsidRDefault="00CD4BFB" w:rsidP="0085020E">
      <w:pPr>
        <w:ind w:firstLine="360"/>
        <w:jc w:val="both"/>
        <w:rPr>
          <w:bCs/>
        </w:rPr>
      </w:pPr>
      <w:r w:rsidRPr="00F36871">
        <w:rPr>
          <w:bCs/>
        </w:rPr>
        <w:t xml:space="preserve">Услуги </w:t>
      </w:r>
      <w:r w:rsidR="002B24D7" w:rsidRPr="00F36871">
        <w:rPr>
          <w:bCs/>
        </w:rPr>
        <w:t xml:space="preserve">физической охраны административных зданий Управления, </w:t>
      </w:r>
      <w:proofErr w:type="spellStart"/>
      <w:r w:rsidR="002B24D7" w:rsidRPr="00F36871">
        <w:rPr>
          <w:bCs/>
        </w:rPr>
        <w:t>Новочебоксарского</w:t>
      </w:r>
      <w:proofErr w:type="spellEnd"/>
      <w:r w:rsidR="002B24D7" w:rsidRPr="00F36871">
        <w:rPr>
          <w:bCs/>
        </w:rPr>
        <w:t xml:space="preserve"> МРО, </w:t>
      </w:r>
      <w:proofErr w:type="spellStart"/>
      <w:r w:rsidR="002B24D7" w:rsidRPr="00F36871">
        <w:rPr>
          <w:bCs/>
        </w:rPr>
        <w:t>Цивильского</w:t>
      </w:r>
      <w:proofErr w:type="spellEnd"/>
      <w:r w:rsidR="002B24D7" w:rsidRPr="00F36871">
        <w:rPr>
          <w:bCs/>
        </w:rPr>
        <w:t xml:space="preserve"> МРО) АО «Чувашская </w:t>
      </w:r>
      <w:proofErr w:type="spellStart"/>
      <w:r w:rsidR="002B24D7" w:rsidRPr="00F36871">
        <w:rPr>
          <w:bCs/>
        </w:rPr>
        <w:t>энергосбытовая</w:t>
      </w:r>
      <w:proofErr w:type="spellEnd"/>
      <w:r w:rsidR="002B24D7" w:rsidRPr="00F36871">
        <w:rPr>
          <w:bCs/>
        </w:rPr>
        <w:t xml:space="preserve"> компания»</w:t>
      </w:r>
      <w:r w:rsidR="00B11C7F" w:rsidRPr="00F36871">
        <w:rPr>
          <w:bCs/>
        </w:rPr>
        <w:t>.</w:t>
      </w:r>
    </w:p>
    <w:p w:rsidR="00054700" w:rsidRPr="00F36871" w:rsidRDefault="00054700" w:rsidP="0085020E">
      <w:pPr>
        <w:tabs>
          <w:tab w:val="left" w:pos="3770"/>
        </w:tabs>
        <w:jc w:val="both"/>
        <w:rPr>
          <w:bCs/>
        </w:rPr>
      </w:pPr>
    </w:p>
    <w:p w:rsidR="00B11C7F" w:rsidRPr="00F36871" w:rsidRDefault="007870D8" w:rsidP="0085020E">
      <w:pPr>
        <w:pStyle w:val="ab"/>
        <w:numPr>
          <w:ilvl w:val="0"/>
          <w:numId w:val="12"/>
        </w:numPr>
        <w:ind w:left="709" w:hanging="283"/>
        <w:jc w:val="both"/>
        <w:rPr>
          <w:b/>
          <w:bCs/>
        </w:rPr>
      </w:pPr>
      <w:r w:rsidRPr="00F36871">
        <w:rPr>
          <w:b/>
        </w:rPr>
        <w:t>Заказчик (подразделение Заказчика)</w:t>
      </w:r>
    </w:p>
    <w:p w:rsidR="00B11C7F" w:rsidRPr="00F36871" w:rsidRDefault="00B11C7F" w:rsidP="0085020E">
      <w:pPr>
        <w:ind w:firstLine="360"/>
        <w:jc w:val="both"/>
      </w:pPr>
      <w:r w:rsidRPr="00F36871">
        <w:t xml:space="preserve">Заказчик – </w:t>
      </w:r>
      <w:r w:rsidR="00B93864" w:rsidRPr="00F36871">
        <w:t>А</w:t>
      </w:r>
      <w:r w:rsidRPr="00F36871">
        <w:t xml:space="preserve">кционерное общество «Чувашская </w:t>
      </w:r>
      <w:proofErr w:type="spellStart"/>
      <w:r w:rsidRPr="00F36871">
        <w:t>энергосбытовая</w:t>
      </w:r>
      <w:proofErr w:type="spellEnd"/>
      <w:r w:rsidRPr="00F36871">
        <w:t xml:space="preserve"> компания», местонахождение, юридический и фактический адрес: РФ, 428020, Чувашская Республика, г.</w:t>
      </w:r>
      <w:r w:rsidR="006F0FF2">
        <w:t xml:space="preserve"> </w:t>
      </w:r>
      <w:r w:rsidRPr="00F36871">
        <w:t>Чебоксары, ул.</w:t>
      </w:r>
      <w:r w:rsidR="006F0FF2">
        <w:t xml:space="preserve"> </w:t>
      </w:r>
      <w:r w:rsidRPr="00F36871">
        <w:t>Гладкова, д.13А.</w:t>
      </w:r>
    </w:p>
    <w:p w:rsidR="00AE0433" w:rsidRPr="00F36871" w:rsidRDefault="00AE0433" w:rsidP="0085020E">
      <w:pPr>
        <w:ind w:firstLine="360"/>
        <w:jc w:val="both"/>
      </w:pPr>
    </w:p>
    <w:p w:rsidR="007870D8" w:rsidRPr="00F36871" w:rsidRDefault="007870D8" w:rsidP="0085020E">
      <w:pPr>
        <w:pStyle w:val="ab"/>
        <w:numPr>
          <w:ilvl w:val="0"/>
          <w:numId w:val="12"/>
        </w:numPr>
        <w:ind w:left="709" w:hanging="283"/>
        <w:jc w:val="both"/>
      </w:pPr>
      <w:r w:rsidRPr="00F36871">
        <w:rPr>
          <w:b/>
        </w:rPr>
        <w:t>Цели и задачи.</w:t>
      </w:r>
      <w:r w:rsidRPr="00F36871">
        <w:t xml:space="preserve"> </w:t>
      </w:r>
      <w:r w:rsidRPr="00F36871">
        <w:rPr>
          <w:b/>
        </w:rPr>
        <w:t>Существующее положение</w:t>
      </w:r>
    </w:p>
    <w:p w:rsidR="002B24D7" w:rsidRPr="00F36871" w:rsidRDefault="00B11C7F" w:rsidP="0085020E">
      <w:pPr>
        <w:jc w:val="both"/>
      </w:pPr>
      <w:r w:rsidRPr="00F36871">
        <w:rPr>
          <w:bCs/>
        </w:rPr>
        <w:t xml:space="preserve">     О</w:t>
      </w:r>
      <w:r w:rsidR="002B24D7" w:rsidRPr="00F36871">
        <w:t>казание услуг по обеспечению охраны объекта от противоправных посягательств, обеспеч</w:t>
      </w:r>
      <w:r w:rsidR="00831D11" w:rsidRPr="00F36871">
        <w:t>ение</w:t>
      </w:r>
      <w:r w:rsidR="002B24D7" w:rsidRPr="00F36871">
        <w:t xml:space="preserve"> на охраняемом объекте пропускно</w:t>
      </w:r>
      <w:r w:rsidR="00831D11" w:rsidRPr="00F36871">
        <w:t>го</w:t>
      </w:r>
      <w:r w:rsidR="002B24D7" w:rsidRPr="00F36871">
        <w:t xml:space="preserve"> и </w:t>
      </w:r>
      <w:proofErr w:type="spellStart"/>
      <w:r w:rsidR="002B24D7" w:rsidRPr="00F36871">
        <w:t>внутриобъектов</w:t>
      </w:r>
      <w:r w:rsidR="00831D11" w:rsidRPr="00F36871">
        <w:t>ого</w:t>
      </w:r>
      <w:proofErr w:type="spellEnd"/>
      <w:r w:rsidR="002B24D7" w:rsidRPr="00F36871">
        <w:t xml:space="preserve"> режим</w:t>
      </w:r>
      <w:r w:rsidR="00831D11" w:rsidRPr="00F36871">
        <w:t>а</w:t>
      </w:r>
      <w:r w:rsidR="002B24D7" w:rsidRPr="00F36871">
        <w:t>, предупрежде</w:t>
      </w:r>
      <w:r w:rsidR="00831D11" w:rsidRPr="00F36871">
        <w:t>ние</w:t>
      </w:r>
      <w:r w:rsidR="002B24D7" w:rsidRPr="00F36871">
        <w:t xml:space="preserve"> и пресе</w:t>
      </w:r>
      <w:r w:rsidR="00831D11" w:rsidRPr="00F36871">
        <w:t>чение</w:t>
      </w:r>
      <w:r w:rsidR="002B24D7" w:rsidRPr="00F36871">
        <w:t xml:space="preserve"> преступлени</w:t>
      </w:r>
      <w:r w:rsidR="00831D11" w:rsidRPr="00F36871">
        <w:t>й</w:t>
      </w:r>
      <w:r w:rsidR="002B24D7" w:rsidRPr="00F36871">
        <w:t xml:space="preserve"> и административны</w:t>
      </w:r>
      <w:r w:rsidR="00831D11" w:rsidRPr="00F36871">
        <w:t>х</w:t>
      </w:r>
      <w:r w:rsidR="002B24D7" w:rsidRPr="00F36871">
        <w:t xml:space="preserve"> правонарушени</w:t>
      </w:r>
      <w:r w:rsidR="00831D11" w:rsidRPr="00F36871">
        <w:t>й</w:t>
      </w:r>
      <w:r w:rsidR="002B24D7" w:rsidRPr="00F36871">
        <w:t xml:space="preserve"> в соответствии с законодательством Российской Федерации и Положением о пропускном и </w:t>
      </w:r>
      <w:proofErr w:type="spellStart"/>
      <w:r w:rsidR="002B24D7" w:rsidRPr="00F36871">
        <w:t>внутриобъектовом</w:t>
      </w:r>
      <w:proofErr w:type="spellEnd"/>
      <w:r w:rsidR="002B24D7" w:rsidRPr="00F36871">
        <w:t xml:space="preserve"> режимах АО «Чувашская </w:t>
      </w:r>
      <w:proofErr w:type="spellStart"/>
      <w:r w:rsidR="002B24D7" w:rsidRPr="00F36871">
        <w:t>энергосбытовая</w:t>
      </w:r>
      <w:proofErr w:type="spellEnd"/>
      <w:r w:rsidR="002B24D7" w:rsidRPr="00F36871">
        <w:t xml:space="preserve"> компания».</w:t>
      </w:r>
    </w:p>
    <w:p w:rsidR="00B11C7F" w:rsidRPr="00F36871" w:rsidRDefault="00B11C7F" w:rsidP="0085020E">
      <w:pPr>
        <w:rPr>
          <w:bCs/>
        </w:rPr>
      </w:pPr>
      <w:r w:rsidRPr="00F36871">
        <w:rPr>
          <w:bCs/>
        </w:rPr>
        <w:t>Основные задачи:</w:t>
      </w:r>
    </w:p>
    <w:p w:rsidR="00B11C7F" w:rsidRPr="00F36871" w:rsidRDefault="00B11C7F" w:rsidP="0085020E">
      <w:pPr>
        <w:jc w:val="both"/>
        <w:rPr>
          <w:bCs/>
        </w:rPr>
      </w:pPr>
      <w:r w:rsidRPr="00F36871">
        <w:rPr>
          <w:bCs/>
        </w:rPr>
        <w:t xml:space="preserve">- </w:t>
      </w:r>
      <w:r w:rsidR="00D1452E" w:rsidRPr="00F36871">
        <w:rPr>
          <w:bCs/>
        </w:rPr>
        <w:t>обеспечение</w:t>
      </w:r>
      <w:r w:rsidRPr="00F36871">
        <w:rPr>
          <w:bCs/>
        </w:rPr>
        <w:t xml:space="preserve"> сохранност</w:t>
      </w:r>
      <w:r w:rsidR="00D1452E" w:rsidRPr="00F36871">
        <w:rPr>
          <w:bCs/>
        </w:rPr>
        <w:t xml:space="preserve">и </w:t>
      </w:r>
      <w:r w:rsidRPr="00F36871">
        <w:rPr>
          <w:bCs/>
        </w:rPr>
        <w:t>принятых под охрану материальных ценностей, предупреждение и пресечение преступных посягательств на охраняемы</w:t>
      </w:r>
      <w:r w:rsidR="002B24D7" w:rsidRPr="00F36871">
        <w:rPr>
          <w:bCs/>
        </w:rPr>
        <w:t>х</w:t>
      </w:r>
      <w:r w:rsidRPr="00F36871">
        <w:rPr>
          <w:bCs/>
        </w:rPr>
        <w:t xml:space="preserve"> объект</w:t>
      </w:r>
      <w:r w:rsidR="002B24D7" w:rsidRPr="00F36871">
        <w:rPr>
          <w:bCs/>
        </w:rPr>
        <w:t>ах</w:t>
      </w:r>
      <w:r w:rsidRPr="00F36871">
        <w:rPr>
          <w:bCs/>
        </w:rPr>
        <w:t>;</w:t>
      </w:r>
    </w:p>
    <w:p w:rsidR="00B11C7F" w:rsidRPr="00F36871" w:rsidRDefault="00B11C7F" w:rsidP="0085020E">
      <w:pPr>
        <w:jc w:val="both"/>
        <w:rPr>
          <w:bCs/>
        </w:rPr>
      </w:pPr>
      <w:r w:rsidRPr="00F36871">
        <w:rPr>
          <w:bCs/>
        </w:rPr>
        <w:t>- задержание на месте преступления нарушителей, а также их задержание при попытке скрыться с места преступления;</w:t>
      </w:r>
    </w:p>
    <w:p w:rsidR="00831D11" w:rsidRPr="00F36871" w:rsidRDefault="00831D11" w:rsidP="0085020E">
      <w:pPr>
        <w:jc w:val="both"/>
        <w:rPr>
          <w:bCs/>
        </w:rPr>
      </w:pPr>
      <w:r w:rsidRPr="00F36871">
        <w:rPr>
          <w:bCs/>
        </w:rPr>
        <w:t xml:space="preserve">- </w:t>
      </w:r>
      <w:r w:rsidR="00B11C7F" w:rsidRPr="00F36871">
        <w:rPr>
          <w:bCs/>
        </w:rPr>
        <w:t>охрана места происшествия и сохранение следов преступления до прибытия оперативно-следственной группы ОВД</w:t>
      </w:r>
      <w:r w:rsidRPr="00F36871">
        <w:rPr>
          <w:bCs/>
        </w:rPr>
        <w:t>;</w:t>
      </w:r>
    </w:p>
    <w:p w:rsidR="00B11C7F" w:rsidRPr="00F36871" w:rsidRDefault="00831D11" w:rsidP="0085020E">
      <w:pPr>
        <w:jc w:val="both"/>
        <w:rPr>
          <w:bCs/>
        </w:rPr>
      </w:pPr>
      <w:r w:rsidRPr="00F36871">
        <w:rPr>
          <w:bCs/>
        </w:rPr>
        <w:t>- выполнение антитеррористических мероприятий на охраняемом объекте</w:t>
      </w:r>
      <w:r w:rsidR="00B11C7F" w:rsidRPr="00F36871">
        <w:rPr>
          <w:bCs/>
        </w:rPr>
        <w:t>.</w:t>
      </w:r>
    </w:p>
    <w:p w:rsidR="00D73940" w:rsidRPr="00F36871" w:rsidRDefault="00D73940" w:rsidP="0085020E">
      <w:pPr>
        <w:jc w:val="both"/>
        <w:rPr>
          <w:bCs/>
        </w:rPr>
      </w:pPr>
    </w:p>
    <w:p w:rsidR="00D73940" w:rsidRPr="00F36871" w:rsidRDefault="00D73940" w:rsidP="0085020E">
      <w:pPr>
        <w:pStyle w:val="ab"/>
        <w:numPr>
          <w:ilvl w:val="0"/>
          <w:numId w:val="12"/>
        </w:numPr>
        <w:ind w:firstLine="66"/>
        <w:jc w:val="both"/>
        <w:rPr>
          <w:b/>
          <w:bCs/>
        </w:rPr>
      </w:pPr>
      <w:r w:rsidRPr="00F36871">
        <w:rPr>
          <w:b/>
          <w:bCs/>
        </w:rPr>
        <w:t>Нормативная база (документы, регулирующие данный вид работ/услуг)</w:t>
      </w:r>
    </w:p>
    <w:p w:rsidR="00D73940" w:rsidRPr="00F36871" w:rsidRDefault="00D73940" w:rsidP="0085020E">
      <w:pPr>
        <w:ind w:firstLine="357"/>
        <w:jc w:val="both"/>
        <w:rPr>
          <w:bCs/>
        </w:rPr>
      </w:pPr>
      <w:r w:rsidRPr="00F36871">
        <w:rPr>
          <w:bCs/>
        </w:rPr>
        <w:t>«Уголовный кодекс Российской Федерации» от 13.06.1996 №63-ФЗ (в редакции от 30.12.2021).</w:t>
      </w:r>
    </w:p>
    <w:p w:rsidR="00D73940" w:rsidRPr="00F36871" w:rsidRDefault="00D73940" w:rsidP="0085020E">
      <w:pPr>
        <w:ind w:firstLine="357"/>
        <w:jc w:val="both"/>
        <w:rPr>
          <w:bCs/>
        </w:rPr>
      </w:pPr>
      <w:r w:rsidRPr="00F36871">
        <w:rPr>
          <w:bCs/>
        </w:rPr>
        <w:t>«Кодекс Российской Федерации об административных нарушениях» от 30.12.2001 №195-ФЗ (ред. От 13.12.2001) (с изменениями и дополнениями, вступившими в силу с 01.02.2022</w:t>
      </w:r>
      <w:r w:rsidR="00634C96" w:rsidRPr="00F36871">
        <w:rPr>
          <w:bCs/>
        </w:rPr>
        <w:t>)</w:t>
      </w:r>
      <w:r w:rsidRPr="00F36871">
        <w:rPr>
          <w:bCs/>
        </w:rPr>
        <w:t>.</w:t>
      </w:r>
    </w:p>
    <w:p w:rsidR="00AA5B9B" w:rsidRPr="00F36871" w:rsidRDefault="003E1FA5" w:rsidP="0085020E">
      <w:pPr>
        <w:ind w:firstLine="357"/>
        <w:jc w:val="both"/>
        <w:rPr>
          <w:bCs/>
        </w:rPr>
      </w:pPr>
      <w:r w:rsidRPr="00F36871">
        <w:rPr>
          <w:bCs/>
        </w:rPr>
        <w:t xml:space="preserve">Постановление Правительства РФ от 23.06.2011 №498 (редакции от 05.02.2022) «О некоторых вопросах осуществления частной детективной (сыскной) и частной охранной деятельности». </w:t>
      </w:r>
    </w:p>
    <w:p w:rsidR="00F518E8" w:rsidRPr="00F36871" w:rsidRDefault="00F518E8" w:rsidP="0085020E">
      <w:pPr>
        <w:ind w:firstLine="360"/>
        <w:jc w:val="both"/>
        <w:rPr>
          <w:bCs/>
        </w:rPr>
      </w:pPr>
      <w:r w:rsidRPr="00F36871">
        <w:t>Федеральный закон от 13.12.1996г. №150-ФЗ (в редакции от 28.06.2021</w:t>
      </w:r>
      <w:proofErr w:type="gramStart"/>
      <w:r w:rsidRPr="00F36871">
        <w:t>)  «</w:t>
      </w:r>
      <w:proofErr w:type="gramEnd"/>
      <w:r w:rsidRPr="00F36871">
        <w:t>Об оружии».</w:t>
      </w:r>
    </w:p>
    <w:p w:rsidR="00D73940" w:rsidRPr="00F36871" w:rsidRDefault="00D73940" w:rsidP="0085020E">
      <w:pPr>
        <w:jc w:val="both"/>
        <w:rPr>
          <w:bCs/>
        </w:rPr>
      </w:pPr>
    </w:p>
    <w:p w:rsidR="00054700" w:rsidRPr="00F36871" w:rsidRDefault="00054700" w:rsidP="0085020E">
      <w:pPr>
        <w:jc w:val="both"/>
        <w:rPr>
          <w:bCs/>
        </w:rPr>
      </w:pPr>
    </w:p>
    <w:p w:rsidR="007870D8" w:rsidRPr="00F36871" w:rsidRDefault="007870D8" w:rsidP="0085020E">
      <w:pPr>
        <w:pStyle w:val="ab"/>
        <w:numPr>
          <w:ilvl w:val="0"/>
          <w:numId w:val="12"/>
        </w:numPr>
        <w:ind w:left="709" w:hanging="283"/>
        <w:jc w:val="both"/>
        <w:rPr>
          <w:b/>
          <w:bCs/>
        </w:rPr>
      </w:pPr>
      <w:r w:rsidRPr="00F36871">
        <w:rPr>
          <w:b/>
        </w:rPr>
        <w:t>Требования к закупаемой продукции/оказанию услуг/проведению работ (технические и иные характеристики)</w:t>
      </w:r>
    </w:p>
    <w:p w:rsidR="00B11C7F" w:rsidRPr="00F36871" w:rsidRDefault="00B11C7F" w:rsidP="0085020E">
      <w:pPr>
        <w:jc w:val="both"/>
        <w:rPr>
          <w:bCs/>
        </w:rPr>
      </w:pPr>
      <w:r w:rsidRPr="00F36871">
        <w:rPr>
          <w:b/>
          <w:bCs/>
        </w:rPr>
        <w:t xml:space="preserve">     </w:t>
      </w:r>
    </w:p>
    <w:p w:rsidR="002B24D7" w:rsidRPr="00F36871" w:rsidRDefault="002B24D7" w:rsidP="0085020E">
      <w:pPr>
        <w:tabs>
          <w:tab w:val="left" w:pos="851"/>
        </w:tabs>
        <w:ind w:right="142" w:firstLine="425"/>
        <w:contextualSpacing/>
        <w:jc w:val="both"/>
      </w:pPr>
      <w:r w:rsidRPr="00F36871">
        <w:rPr>
          <w:bCs/>
        </w:rPr>
        <w:t>Организация постов охраны согласно Приложению №1.</w:t>
      </w:r>
    </w:p>
    <w:p w:rsidR="002B24D7" w:rsidRPr="00F36871" w:rsidRDefault="002B24D7" w:rsidP="0085020E">
      <w:pPr>
        <w:tabs>
          <w:tab w:val="left" w:pos="851"/>
        </w:tabs>
        <w:ind w:right="142" w:firstLine="425"/>
        <w:contextualSpacing/>
        <w:jc w:val="both"/>
        <w:rPr>
          <w:bCs/>
        </w:rPr>
      </w:pPr>
      <w:r w:rsidRPr="00F36871">
        <w:rPr>
          <w:bCs/>
        </w:rPr>
        <w:t xml:space="preserve">Обеспечение безопасности персонала, сохранности товарно-материальных ценностей, а также пропускного и </w:t>
      </w:r>
      <w:proofErr w:type="spellStart"/>
      <w:r w:rsidRPr="00F36871">
        <w:rPr>
          <w:bCs/>
        </w:rPr>
        <w:t>внутриобъектового</w:t>
      </w:r>
      <w:proofErr w:type="spellEnd"/>
      <w:r w:rsidRPr="00F36871">
        <w:rPr>
          <w:bCs/>
        </w:rPr>
        <w:t xml:space="preserve"> режима на охраняемом объекте в соответствии с </w:t>
      </w:r>
      <w:r w:rsidR="00E06E3A" w:rsidRPr="00F36871">
        <w:rPr>
          <w:color w:val="000000"/>
          <w:spacing w:val="-2"/>
        </w:rPr>
        <w:t xml:space="preserve">Положением о пропускном и </w:t>
      </w:r>
      <w:proofErr w:type="spellStart"/>
      <w:r w:rsidR="00E06E3A" w:rsidRPr="00F36871">
        <w:rPr>
          <w:color w:val="000000"/>
          <w:spacing w:val="-2"/>
        </w:rPr>
        <w:t>внутриобъектовом</w:t>
      </w:r>
      <w:proofErr w:type="spellEnd"/>
      <w:r w:rsidR="00E06E3A" w:rsidRPr="00F36871">
        <w:rPr>
          <w:color w:val="000000"/>
          <w:spacing w:val="-2"/>
        </w:rPr>
        <w:t xml:space="preserve"> режимах АО «Чувашская </w:t>
      </w:r>
      <w:proofErr w:type="spellStart"/>
      <w:r w:rsidR="00E06E3A" w:rsidRPr="00F36871">
        <w:rPr>
          <w:color w:val="000000"/>
          <w:spacing w:val="-2"/>
        </w:rPr>
        <w:t>энергосбытовая</w:t>
      </w:r>
      <w:proofErr w:type="spellEnd"/>
      <w:r w:rsidR="00E06E3A" w:rsidRPr="00F36871">
        <w:rPr>
          <w:color w:val="000000"/>
          <w:spacing w:val="-2"/>
        </w:rPr>
        <w:t xml:space="preserve"> компания».</w:t>
      </w:r>
    </w:p>
    <w:p w:rsidR="002B24D7" w:rsidRPr="00F36871" w:rsidRDefault="002B24D7" w:rsidP="0085020E">
      <w:pPr>
        <w:ind w:right="142" w:firstLine="425"/>
        <w:contextualSpacing/>
        <w:jc w:val="both"/>
        <w:rPr>
          <w:bCs/>
        </w:rPr>
      </w:pPr>
      <w:r w:rsidRPr="00F36871">
        <w:t>Пр</w:t>
      </w:r>
      <w:r w:rsidRPr="00F36871">
        <w:rPr>
          <w:bCs/>
        </w:rPr>
        <w:t xml:space="preserve">едупреждение и пресечение преступлений и административных правонарушений на охраняемом объекте. </w:t>
      </w:r>
    </w:p>
    <w:p w:rsidR="002B24D7" w:rsidRPr="00F36871" w:rsidRDefault="002B24D7" w:rsidP="0085020E">
      <w:pPr>
        <w:tabs>
          <w:tab w:val="left" w:pos="851"/>
        </w:tabs>
        <w:ind w:right="142" w:firstLine="425"/>
        <w:contextualSpacing/>
        <w:jc w:val="both"/>
        <w:rPr>
          <w:bCs/>
        </w:rPr>
      </w:pPr>
      <w:r w:rsidRPr="00F36871">
        <w:rPr>
          <w:bCs/>
        </w:rPr>
        <w:t>Осуществление задержания лиц, незаконно проникших на охраняемый объект, руководствуясь действующим законодательством.</w:t>
      </w:r>
    </w:p>
    <w:p w:rsidR="002B24D7" w:rsidRPr="00F36871" w:rsidRDefault="002B24D7" w:rsidP="0085020E">
      <w:pPr>
        <w:ind w:right="142" w:firstLine="425"/>
        <w:jc w:val="both"/>
      </w:pPr>
      <w:r w:rsidRPr="00F36871">
        <w:t>Наличие возможности выделения автотранспорта для выезда совместно с группой экономической безопасности Заказчика на плановые и внеплановые проверки несения дежурства и осуществления услуг.</w:t>
      </w:r>
    </w:p>
    <w:p w:rsidR="002B24D7" w:rsidRPr="00F36871" w:rsidRDefault="002B24D7" w:rsidP="0085020E">
      <w:pPr>
        <w:ind w:right="142" w:firstLine="425"/>
        <w:jc w:val="both"/>
      </w:pPr>
      <w:r w:rsidRPr="00F36871">
        <w:lastRenderedPageBreak/>
        <w:t>Наличие в штате сотрудников, прошедших обучение по линии МЧС и ГО в целях принятия мер по обеспечению безопасности сотрудников Заказчика и посетителей при наступлении чрезвычайной ситуации (организация эвакуации сотрудников и посетителей, вызов специализированных служб, умение пользоваться первичными средствами пожаротушения)</w:t>
      </w:r>
      <w:r w:rsidR="0085020E" w:rsidRPr="00F36871">
        <w:t>.</w:t>
      </w:r>
    </w:p>
    <w:p w:rsidR="002B24D7" w:rsidRPr="00F36871" w:rsidRDefault="002B24D7" w:rsidP="0085020E">
      <w:pPr>
        <w:ind w:right="142" w:firstLine="425"/>
        <w:jc w:val="both"/>
      </w:pPr>
      <w:r w:rsidRPr="00F36871">
        <w:t>Обеспечение организации оперативного взаимодействия сил и средств дежурной смены охраны с сотрудниками ОВД, МЧС и аварийно-техническими службами.</w:t>
      </w:r>
    </w:p>
    <w:p w:rsidR="00AA3981" w:rsidRPr="00F36871" w:rsidRDefault="00AA3981" w:rsidP="00D521E3">
      <w:pPr>
        <w:tabs>
          <w:tab w:val="left" w:pos="851"/>
        </w:tabs>
        <w:spacing w:line="252" w:lineRule="auto"/>
        <w:ind w:right="141" w:firstLine="709"/>
        <w:contextualSpacing/>
        <w:jc w:val="both"/>
        <w:rPr>
          <w:bCs/>
        </w:rPr>
      </w:pPr>
      <w:r w:rsidRPr="00F36871">
        <w:t xml:space="preserve">Обеспечение охраняемого объекта в </w:t>
      </w:r>
      <w:proofErr w:type="spellStart"/>
      <w:r w:rsidRPr="00F36871">
        <w:t>г.Чебоксары</w:t>
      </w:r>
      <w:proofErr w:type="spellEnd"/>
      <w:r w:rsidRPr="00F36871">
        <w:t xml:space="preserve"> тревожной сигнализации с выводом на пульт централизованного наблюдения (за свой счет). Время прибытия группы реагирования – не более 10 минут с момента получения тревожного сообщения оператором </w:t>
      </w:r>
      <w:r w:rsidR="00F11F2E" w:rsidRPr="00F36871">
        <w:t>пульта централизованного наблюдения</w:t>
      </w:r>
      <w:r w:rsidR="00E06E3A" w:rsidRPr="00F36871">
        <w:t>) для возможности оперативного реагирования и решения внештатных ситуаций силами групп быстрого реагирования</w:t>
      </w:r>
      <w:r w:rsidR="00E06E3A" w:rsidRPr="00F36871">
        <w:rPr>
          <w:bCs/>
        </w:rPr>
        <w:t>.</w:t>
      </w:r>
    </w:p>
    <w:p w:rsidR="00F11F2E" w:rsidRPr="00F36871" w:rsidRDefault="002B24D7" w:rsidP="00F11F2E">
      <w:pPr>
        <w:ind w:right="142" w:firstLine="425"/>
        <w:jc w:val="both"/>
      </w:pPr>
      <w:r w:rsidRPr="00F36871">
        <w:t>К выполнению обязанностей по охране объектов не допускаются сотрудники, не прошедшие стажировку</w:t>
      </w:r>
      <w:r w:rsidR="0085020E" w:rsidRPr="00F36871">
        <w:t xml:space="preserve"> на объекте</w:t>
      </w:r>
      <w:r w:rsidRPr="00F36871">
        <w:t>.</w:t>
      </w:r>
    </w:p>
    <w:p w:rsidR="00F11F2E" w:rsidRPr="00F36871" w:rsidRDefault="00F11F2E" w:rsidP="00F11F2E">
      <w:pPr>
        <w:tabs>
          <w:tab w:val="left" w:pos="426"/>
        </w:tabs>
        <w:ind w:right="141"/>
      </w:pPr>
      <w:r w:rsidRPr="00F36871">
        <w:tab/>
        <w:t xml:space="preserve">Наличие возможности оперативной подмены сотрудников. </w:t>
      </w:r>
    </w:p>
    <w:p w:rsidR="00F11F2E" w:rsidRPr="00F36871" w:rsidRDefault="00F11F2E" w:rsidP="0085020E">
      <w:pPr>
        <w:ind w:right="142" w:firstLine="425"/>
        <w:jc w:val="both"/>
      </w:pPr>
      <w:r w:rsidRPr="00F36871">
        <w:rPr>
          <w:bCs/>
        </w:rPr>
        <w:t>Обеспечение сохранности сведений об охраняемом объекте.</w:t>
      </w:r>
    </w:p>
    <w:p w:rsidR="002B24D7" w:rsidRPr="00F36871" w:rsidRDefault="002B24D7" w:rsidP="0085020E">
      <w:pPr>
        <w:ind w:right="142" w:firstLine="425"/>
        <w:jc w:val="both"/>
      </w:pPr>
      <w:r w:rsidRPr="00F36871">
        <w:t>Полная материальная ответственность за сохранность имущества и ценностей, находящихся в помещениях и на территории объектов, сданных под охрану.</w:t>
      </w:r>
    </w:p>
    <w:p w:rsidR="00831D11" w:rsidRPr="00F36871" w:rsidRDefault="00831D11" w:rsidP="0085020E">
      <w:pPr>
        <w:ind w:right="141"/>
      </w:pPr>
    </w:p>
    <w:p w:rsidR="0029311C" w:rsidRPr="00F36871" w:rsidRDefault="0029311C" w:rsidP="0085020E">
      <w:pPr>
        <w:pStyle w:val="ab"/>
        <w:numPr>
          <w:ilvl w:val="0"/>
          <w:numId w:val="12"/>
        </w:numPr>
        <w:ind w:left="709" w:hanging="283"/>
        <w:jc w:val="both"/>
        <w:rPr>
          <w:b/>
        </w:rPr>
      </w:pPr>
      <w:r w:rsidRPr="00F36871">
        <w:rPr>
          <w:b/>
        </w:rPr>
        <w:t>Сроки поставки товаров, выполнения работ, оказания услуг</w:t>
      </w:r>
    </w:p>
    <w:p w:rsidR="0029311C" w:rsidRPr="00F36871" w:rsidRDefault="0029311C" w:rsidP="0085020E"/>
    <w:p w:rsidR="0029311C" w:rsidRPr="00F36871" w:rsidRDefault="0029311C" w:rsidP="0085020E">
      <w:r w:rsidRPr="00F36871">
        <w:t xml:space="preserve">    Срок оказания услуг: </w:t>
      </w:r>
      <w:r w:rsidR="009D3EE5" w:rsidRPr="00F36871">
        <w:t xml:space="preserve">с </w:t>
      </w:r>
      <w:r w:rsidR="009740E4" w:rsidRPr="00F36871">
        <w:t>момента подписания договора</w:t>
      </w:r>
      <w:r w:rsidR="009D3EE5" w:rsidRPr="00F36871">
        <w:t xml:space="preserve"> в течение 1 (одного) года</w:t>
      </w:r>
      <w:r w:rsidRPr="00F36871">
        <w:t>.</w:t>
      </w:r>
    </w:p>
    <w:p w:rsidR="00B11C7F" w:rsidRPr="00F36871" w:rsidRDefault="00B11C7F" w:rsidP="0085020E">
      <w:pPr>
        <w:ind w:left="360"/>
        <w:jc w:val="both"/>
        <w:rPr>
          <w:b/>
          <w:bCs/>
        </w:rPr>
      </w:pPr>
      <w:r w:rsidRPr="00F36871">
        <w:rPr>
          <w:b/>
          <w:bCs/>
        </w:rPr>
        <w:t xml:space="preserve">  </w:t>
      </w:r>
    </w:p>
    <w:p w:rsidR="00054700" w:rsidRPr="00F36871" w:rsidRDefault="00054700" w:rsidP="0085020E">
      <w:pPr>
        <w:ind w:left="360"/>
        <w:rPr>
          <w:b/>
          <w:bCs/>
        </w:rPr>
      </w:pPr>
    </w:p>
    <w:p w:rsidR="0029311C" w:rsidRPr="00F36871" w:rsidRDefault="0029311C" w:rsidP="0085020E">
      <w:pPr>
        <w:pStyle w:val="ab"/>
        <w:numPr>
          <w:ilvl w:val="0"/>
          <w:numId w:val="12"/>
        </w:numPr>
        <w:ind w:left="709" w:hanging="283"/>
        <w:jc w:val="both"/>
        <w:rPr>
          <w:b/>
        </w:rPr>
      </w:pPr>
      <w:r w:rsidRPr="00F36871">
        <w:rPr>
          <w:b/>
        </w:rPr>
        <w:t>Иные условия поставки товаров, выполнения работ, оказания услуг</w:t>
      </w:r>
    </w:p>
    <w:p w:rsidR="00B11C7F" w:rsidRPr="00F36871" w:rsidRDefault="00B11C7F" w:rsidP="0085020E">
      <w:pPr>
        <w:pStyle w:val="ad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871">
        <w:rPr>
          <w:rFonts w:ascii="Times New Roman" w:hAnsi="Times New Roman" w:cs="Times New Roman"/>
          <w:bCs/>
          <w:sz w:val="24"/>
          <w:szCs w:val="24"/>
        </w:rPr>
        <w:t xml:space="preserve">     Ины</w:t>
      </w:r>
      <w:r w:rsidR="006765A1" w:rsidRPr="00F36871">
        <w:rPr>
          <w:rFonts w:ascii="Times New Roman" w:hAnsi="Times New Roman" w:cs="Times New Roman"/>
          <w:bCs/>
          <w:sz w:val="24"/>
          <w:szCs w:val="24"/>
        </w:rPr>
        <w:t>х условий нет.</w:t>
      </w:r>
      <w:r w:rsidRPr="00F368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4F" w:rsidRPr="00F36871" w:rsidRDefault="00CD2F4F" w:rsidP="0085020E">
      <w:pPr>
        <w:pStyle w:val="ad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F4F" w:rsidRPr="00F36871" w:rsidRDefault="00CD2F4F" w:rsidP="0085020E">
      <w:pPr>
        <w:pStyle w:val="ad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311C" w:rsidRPr="00F36871" w:rsidRDefault="00CD2F4F" w:rsidP="0085020E">
      <w:pPr>
        <w:pStyle w:val="ab"/>
        <w:numPr>
          <w:ilvl w:val="0"/>
          <w:numId w:val="12"/>
        </w:numPr>
        <w:ind w:firstLine="66"/>
        <w:jc w:val="both"/>
      </w:pPr>
      <w:r w:rsidRPr="00F36871">
        <w:rPr>
          <w:b/>
        </w:rPr>
        <w:t>Требования к поставщику (ис</w:t>
      </w:r>
      <w:r w:rsidR="0029311C" w:rsidRPr="00F36871">
        <w:rPr>
          <w:b/>
        </w:rPr>
        <w:t>полнителю</w:t>
      </w:r>
      <w:r w:rsidR="0029311C" w:rsidRPr="00F36871">
        <w:t>)</w:t>
      </w:r>
    </w:p>
    <w:p w:rsidR="00BE4E2D" w:rsidRPr="00F36871" w:rsidRDefault="00BE4E2D" w:rsidP="0085020E">
      <w:pPr>
        <w:pStyle w:val="ab"/>
        <w:ind w:left="0" w:firstLine="426"/>
        <w:jc w:val="both"/>
      </w:pPr>
      <w:r w:rsidRPr="00F36871">
        <w:t>Участник не должен находиться в реестре недобросовестных поставщиков,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права.</w:t>
      </w:r>
    </w:p>
    <w:p w:rsidR="004E4148" w:rsidRPr="00F36871" w:rsidRDefault="004E4148" w:rsidP="0085020E">
      <w:pPr>
        <w:tabs>
          <w:tab w:val="left" w:pos="426"/>
        </w:tabs>
        <w:ind w:right="-2" w:firstLine="426"/>
        <w:jc w:val="both"/>
      </w:pPr>
      <w:r w:rsidRPr="00F36871">
        <w:t>Участник должен иметь действующую лицензию на право осуществления охранной деятельности.</w:t>
      </w:r>
    </w:p>
    <w:p w:rsidR="00831D11" w:rsidRPr="00F36871" w:rsidRDefault="00831D11" w:rsidP="0085020E">
      <w:pPr>
        <w:tabs>
          <w:tab w:val="left" w:pos="851"/>
        </w:tabs>
        <w:ind w:right="-1" w:firstLine="426"/>
        <w:contextualSpacing/>
        <w:jc w:val="both"/>
        <w:rPr>
          <w:bCs/>
        </w:rPr>
      </w:pPr>
      <w:r w:rsidRPr="00F36871">
        <w:rPr>
          <w:bCs/>
        </w:rPr>
        <w:t>Наличие</w:t>
      </w:r>
      <w:r w:rsidR="0049566D" w:rsidRPr="00F36871">
        <w:rPr>
          <w:bCs/>
        </w:rPr>
        <w:t xml:space="preserve"> у Участника</w:t>
      </w:r>
      <w:r w:rsidRPr="00F36871">
        <w:rPr>
          <w:bCs/>
        </w:rPr>
        <w:t xml:space="preserve"> дежурной части в г. Чебоксары, Чувашской Республики и пульта централизованного наблюдения</w:t>
      </w:r>
      <w:r w:rsidRPr="00F36871">
        <w:t>, не менее 2-х групп быстрого реагирования в количестве не менее 2-х человек в каждой и не менее 2-х единиц автомобильной техники) для возможности оперативного реагирования и решения внештатных ситуаций силами групп быстрого реагирования</w:t>
      </w:r>
      <w:r w:rsidRPr="00F36871">
        <w:rPr>
          <w:bCs/>
        </w:rPr>
        <w:t>;</w:t>
      </w:r>
    </w:p>
    <w:p w:rsidR="00752039" w:rsidRPr="00F36871" w:rsidRDefault="00752039" w:rsidP="0085020E">
      <w:pPr>
        <w:tabs>
          <w:tab w:val="left" w:pos="284"/>
          <w:tab w:val="left" w:pos="426"/>
        </w:tabs>
        <w:ind w:right="-2" w:firstLine="426"/>
        <w:contextualSpacing/>
        <w:jc w:val="both"/>
        <w:rPr>
          <w:bCs/>
        </w:rPr>
      </w:pPr>
      <w:r w:rsidRPr="00F36871">
        <w:rPr>
          <w:bCs/>
        </w:rPr>
        <w:t>Наличие у сотрудников Исполнителя удостоверений частного охранника.</w:t>
      </w:r>
    </w:p>
    <w:p w:rsidR="00AA3981" w:rsidRPr="00F36871" w:rsidRDefault="008C2D56" w:rsidP="0085020E">
      <w:pPr>
        <w:tabs>
          <w:tab w:val="left" w:pos="284"/>
          <w:tab w:val="left" w:pos="426"/>
        </w:tabs>
        <w:ind w:right="-2" w:firstLine="426"/>
        <w:contextualSpacing/>
        <w:jc w:val="both"/>
      </w:pPr>
      <w:r w:rsidRPr="00F36871">
        <w:t xml:space="preserve">Сотрудники охраны </w:t>
      </w:r>
      <w:r w:rsidR="0049566D" w:rsidRPr="00F36871">
        <w:t>на объектах Заказчика</w:t>
      </w:r>
      <w:r w:rsidRPr="00F36871">
        <w:t xml:space="preserve"> должны быть экипированы специальными средствами</w:t>
      </w:r>
      <w:r w:rsidR="00F11F2E" w:rsidRPr="00F36871">
        <w:t xml:space="preserve"> и форменным обмундированием</w:t>
      </w:r>
      <w:r w:rsidRPr="00F36871">
        <w:t>.</w:t>
      </w:r>
    </w:p>
    <w:p w:rsidR="00F11F2E" w:rsidRPr="00F36871" w:rsidRDefault="00AA3981" w:rsidP="00D521E3">
      <w:pPr>
        <w:tabs>
          <w:tab w:val="left" w:pos="426"/>
        </w:tabs>
        <w:ind w:right="141"/>
        <w:jc w:val="both"/>
        <w:rPr>
          <w:snapToGrid w:val="0"/>
        </w:rPr>
      </w:pPr>
      <w:r w:rsidRPr="00F36871">
        <w:tab/>
      </w:r>
      <w:r w:rsidR="00F11F2E" w:rsidRPr="00F36871">
        <w:rPr>
          <w:snapToGrid w:val="0"/>
        </w:rPr>
        <w:t>Участник должен лично исполнить договорные обязательства без привлечения субподрядчика.</w:t>
      </w:r>
    </w:p>
    <w:p w:rsidR="00711724" w:rsidRPr="00F36871" w:rsidRDefault="00711724" w:rsidP="0085020E">
      <w:pPr>
        <w:autoSpaceDE w:val="0"/>
        <w:autoSpaceDN w:val="0"/>
        <w:adjustRightInd w:val="0"/>
        <w:jc w:val="both"/>
      </w:pPr>
    </w:p>
    <w:p w:rsidR="00F94C18" w:rsidRPr="00F36871" w:rsidRDefault="0029311C" w:rsidP="0085020E">
      <w:pPr>
        <w:pStyle w:val="210"/>
        <w:numPr>
          <w:ilvl w:val="0"/>
          <w:numId w:val="12"/>
        </w:numPr>
        <w:tabs>
          <w:tab w:val="left" w:pos="993"/>
        </w:tabs>
        <w:ind w:left="567" w:firstLine="0"/>
        <w:rPr>
          <w:b/>
          <w:sz w:val="24"/>
          <w:szCs w:val="24"/>
        </w:rPr>
      </w:pPr>
      <w:r w:rsidRPr="00F36871">
        <w:rPr>
          <w:b/>
          <w:sz w:val="24"/>
          <w:szCs w:val="24"/>
        </w:rPr>
        <w:t>Иные требования и условия</w:t>
      </w:r>
    </w:p>
    <w:p w:rsidR="00B11C7F" w:rsidRPr="00F36871" w:rsidRDefault="00705E82" w:rsidP="0085020E">
      <w:pPr>
        <w:shd w:val="clear" w:color="auto" w:fill="FFFFFF"/>
        <w:tabs>
          <w:tab w:val="left" w:pos="993"/>
          <w:tab w:val="left" w:pos="7618"/>
        </w:tabs>
        <w:ind w:left="567" w:right="432"/>
      </w:pPr>
      <w:r w:rsidRPr="00F36871">
        <w:t>Отсутствуют</w:t>
      </w:r>
      <w:r w:rsidR="00A65F68" w:rsidRPr="00F36871">
        <w:t>.</w:t>
      </w:r>
    </w:p>
    <w:p w:rsidR="007F13C8" w:rsidRPr="00F36871" w:rsidRDefault="007F13C8" w:rsidP="0085020E">
      <w:pPr>
        <w:tabs>
          <w:tab w:val="left" w:pos="993"/>
        </w:tabs>
        <w:ind w:left="567"/>
      </w:pPr>
    </w:p>
    <w:p w:rsidR="00AA3981" w:rsidRPr="00F36871" w:rsidRDefault="00AA3981" w:rsidP="0085020E">
      <w:pPr>
        <w:rPr>
          <w:rFonts w:eastAsia="Arial Unicode MS"/>
        </w:rPr>
      </w:pPr>
      <w:r w:rsidRPr="00F36871">
        <w:rPr>
          <w:rFonts w:eastAsia="Arial Unicode MS"/>
        </w:rPr>
        <w:t xml:space="preserve">Приложения: </w:t>
      </w:r>
    </w:p>
    <w:p w:rsidR="00AA3981" w:rsidRPr="00F36871" w:rsidRDefault="00AA3981" w:rsidP="00A86E01">
      <w:pPr>
        <w:jc w:val="both"/>
        <w:rPr>
          <w:rFonts w:eastAsia="Arial Unicode MS"/>
        </w:rPr>
      </w:pPr>
      <w:r w:rsidRPr="00F36871">
        <w:rPr>
          <w:rFonts w:eastAsia="Arial Unicode MS"/>
        </w:rPr>
        <w:t xml:space="preserve"> - Приложение №1 «Перечень объектов АО «Чувашская </w:t>
      </w:r>
      <w:proofErr w:type="spellStart"/>
      <w:r w:rsidRPr="00F36871">
        <w:rPr>
          <w:rFonts w:eastAsia="Arial Unicode MS"/>
        </w:rPr>
        <w:t>энергосбытовая</w:t>
      </w:r>
      <w:proofErr w:type="spellEnd"/>
      <w:r w:rsidRPr="00F36871">
        <w:rPr>
          <w:rFonts w:eastAsia="Arial Unicode MS"/>
        </w:rPr>
        <w:t xml:space="preserve"> компания», дислокация постов и необходимой численности и специальных средств работников охраны» - на 2 листах;  </w:t>
      </w:r>
    </w:p>
    <w:p w:rsidR="00AA3981" w:rsidRPr="00F36871" w:rsidRDefault="00AA3981" w:rsidP="00A86E01">
      <w:pPr>
        <w:jc w:val="both"/>
        <w:rPr>
          <w:rFonts w:eastAsia="Arial Unicode MS"/>
        </w:rPr>
      </w:pPr>
      <w:r w:rsidRPr="00F36871">
        <w:rPr>
          <w:rFonts w:eastAsia="Arial Unicode MS"/>
        </w:rPr>
        <w:t>- Приложение №2 «Форма отчета об оказанных услугах» - на 1 листе;</w:t>
      </w:r>
    </w:p>
    <w:p w:rsidR="00AA3981" w:rsidRPr="00F36871" w:rsidRDefault="00AA3981" w:rsidP="00A86E01">
      <w:pPr>
        <w:jc w:val="both"/>
        <w:rPr>
          <w:rFonts w:eastAsia="Arial Unicode MS"/>
        </w:rPr>
      </w:pPr>
      <w:r w:rsidRPr="00F36871">
        <w:rPr>
          <w:rFonts w:eastAsia="Arial Unicode MS"/>
        </w:rPr>
        <w:t>- Приложение №3 «Форма Акта приема-сдачи оказанных услуг» - на 1 листе;</w:t>
      </w:r>
    </w:p>
    <w:p w:rsidR="00AA3981" w:rsidRPr="00F36871" w:rsidRDefault="00AA3981" w:rsidP="00A86E01">
      <w:pPr>
        <w:jc w:val="both"/>
        <w:rPr>
          <w:rFonts w:eastAsia="Arial Unicode MS"/>
        </w:rPr>
      </w:pPr>
      <w:r w:rsidRPr="00F36871">
        <w:rPr>
          <w:rFonts w:eastAsia="Arial Unicode MS"/>
        </w:rPr>
        <w:t>- Структура НМЦ – на 1 листе.</w:t>
      </w:r>
    </w:p>
    <w:p w:rsidR="00AA3981" w:rsidRPr="00F36871" w:rsidRDefault="00AA3981" w:rsidP="0085020E">
      <w:pPr>
        <w:tabs>
          <w:tab w:val="left" w:pos="993"/>
        </w:tabs>
        <w:ind w:left="567"/>
      </w:pPr>
    </w:p>
    <w:p w:rsidR="002D28C3" w:rsidRPr="00F36871" w:rsidRDefault="002D28C3" w:rsidP="0085020E"/>
    <w:p w:rsidR="00D521E3" w:rsidRPr="00F36871" w:rsidRDefault="00D521E3" w:rsidP="00A86E01">
      <w:pPr>
        <w:ind w:left="4531" w:right="142" w:firstLine="425"/>
        <w:jc w:val="center"/>
        <w:rPr>
          <w:b/>
          <w:lang w:eastAsia="ar-SA"/>
        </w:rPr>
      </w:pPr>
    </w:p>
    <w:p w:rsidR="00FF63D0" w:rsidRPr="00F36871" w:rsidRDefault="00FF63D0" w:rsidP="00A86E01">
      <w:pPr>
        <w:ind w:left="4531" w:right="142" w:firstLine="425"/>
        <w:jc w:val="center"/>
        <w:rPr>
          <w:b/>
          <w:lang w:eastAsia="ar-SA"/>
        </w:rPr>
      </w:pPr>
      <w:r w:rsidRPr="00F36871">
        <w:rPr>
          <w:b/>
          <w:lang w:eastAsia="ar-SA"/>
        </w:rPr>
        <w:t>Приложение №1</w:t>
      </w:r>
    </w:p>
    <w:p w:rsidR="00FF63D0" w:rsidRPr="00F36871" w:rsidRDefault="00FF63D0" w:rsidP="00FF63D0">
      <w:pPr>
        <w:ind w:left="3538" w:right="142" w:firstLine="425"/>
        <w:jc w:val="center"/>
        <w:rPr>
          <w:lang w:eastAsia="ar-SA"/>
        </w:rPr>
      </w:pPr>
      <w:r w:rsidRPr="00F36871">
        <w:rPr>
          <w:lang w:eastAsia="ar-SA"/>
        </w:rPr>
        <w:t xml:space="preserve">                               </w:t>
      </w:r>
      <w:r w:rsidR="00A86E01" w:rsidRPr="00F36871">
        <w:rPr>
          <w:lang w:eastAsia="ar-SA"/>
        </w:rPr>
        <w:t xml:space="preserve">    </w:t>
      </w:r>
      <w:r w:rsidRPr="00F36871">
        <w:rPr>
          <w:lang w:eastAsia="ar-SA"/>
        </w:rPr>
        <w:t xml:space="preserve"> к Техническому требованию</w:t>
      </w:r>
    </w:p>
    <w:p w:rsidR="00FF63D0" w:rsidRPr="00F36871" w:rsidRDefault="00FF63D0" w:rsidP="00FF63D0">
      <w:pPr>
        <w:ind w:right="141" w:firstLine="426"/>
        <w:jc w:val="center"/>
        <w:rPr>
          <w:lang w:eastAsia="ar-SA"/>
        </w:rPr>
      </w:pP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Перечень</w:t>
      </w:r>
    </w:p>
    <w:p w:rsidR="00FF63D0" w:rsidRPr="00F36871" w:rsidRDefault="00FF63D0" w:rsidP="00FF63D0">
      <w:pPr>
        <w:pStyle w:val="210"/>
        <w:ind w:right="141" w:firstLine="426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 xml:space="preserve">объектов АО «Чувашская </w:t>
      </w:r>
      <w:proofErr w:type="spellStart"/>
      <w:r w:rsidRPr="00F36871">
        <w:rPr>
          <w:b/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b/>
          <w:snapToGrid w:val="0"/>
          <w:sz w:val="24"/>
          <w:szCs w:val="24"/>
          <w:lang w:eastAsia="ru-RU"/>
        </w:rPr>
        <w:t xml:space="preserve"> компания», дислокации постов и необходимой численности и специальных средств работников охраны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1. Охране подлежат следующие объекты АО «Чувашская </w:t>
      </w:r>
      <w:proofErr w:type="spellStart"/>
      <w:r w:rsidRPr="00F36871">
        <w:rPr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компания»: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1.1. Управление АО «Чувашская </w:t>
      </w:r>
      <w:proofErr w:type="spellStart"/>
      <w:r w:rsidRPr="00F36871">
        <w:rPr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компания»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1.2. </w:t>
      </w:r>
      <w:proofErr w:type="spellStart"/>
      <w:r w:rsidRPr="00F36871">
        <w:rPr>
          <w:snapToGrid w:val="0"/>
          <w:sz w:val="24"/>
          <w:szCs w:val="24"/>
          <w:lang w:eastAsia="ru-RU"/>
        </w:rPr>
        <w:t>Новочебоксарское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межрайонное отделение.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1.3. </w:t>
      </w:r>
      <w:proofErr w:type="spellStart"/>
      <w:r w:rsidRPr="00F36871">
        <w:rPr>
          <w:snapToGrid w:val="0"/>
          <w:sz w:val="24"/>
          <w:szCs w:val="24"/>
          <w:lang w:eastAsia="ru-RU"/>
        </w:rPr>
        <w:t>Цивильское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межрайонное отделение.</w:t>
      </w:r>
    </w:p>
    <w:p w:rsidR="00FF63D0" w:rsidRPr="00F36871" w:rsidRDefault="00FF63D0" w:rsidP="00FF63D0">
      <w:pPr>
        <w:pStyle w:val="210"/>
        <w:ind w:right="141" w:firstLine="426"/>
        <w:rPr>
          <w:sz w:val="24"/>
          <w:szCs w:val="24"/>
        </w:rPr>
      </w:pPr>
      <w:r w:rsidRPr="00F36871">
        <w:rPr>
          <w:snapToGrid w:val="0"/>
          <w:sz w:val="24"/>
          <w:szCs w:val="24"/>
          <w:lang w:eastAsia="ru-RU"/>
        </w:rPr>
        <w:t>2. Посты охраны дислоцировать и установить зоны их ответственности</w:t>
      </w:r>
      <w:r w:rsidRPr="00F36871">
        <w:rPr>
          <w:sz w:val="24"/>
          <w:szCs w:val="24"/>
        </w:rPr>
        <w:t>:</w:t>
      </w:r>
    </w:p>
    <w:p w:rsidR="00FF63D0" w:rsidRPr="00F36871" w:rsidRDefault="00FF63D0" w:rsidP="00FF63D0">
      <w:pPr>
        <w:ind w:right="141" w:firstLine="426"/>
        <w:rPr>
          <w:lang w:eastAsia="ar-SA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892"/>
        <w:gridCol w:w="2038"/>
        <w:gridCol w:w="1904"/>
        <w:gridCol w:w="2196"/>
      </w:tblGrid>
      <w:tr w:rsidR="00FF63D0" w:rsidRPr="00F36871" w:rsidTr="00B5224D">
        <w:tc>
          <w:tcPr>
            <w:tcW w:w="828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№ поста</w:t>
            </w:r>
          </w:p>
        </w:tc>
        <w:tc>
          <w:tcPr>
            <w:tcW w:w="2700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Месторасположение поста, зона его ответственности</w:t>
            </w:r>
          </w:p>
        </w:tc>
        <w:tc>
          <w:tcPr>
            <w:tcW w:w="2284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Режим службы   поста</w:t>
            </w:r>
          </w:p>
        </w:tc>
        <w:tc>
          <w:tcPr>
            <w:tcW w:w="1968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Потребная численность охранников</w:t>
            </w:r>
          </w:p>
        </w:tc>
        <w:tc>
          <w:tcPr>
            <w:tcW w:w="22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Специальные средства охранника на посту</w:t>
            </w:r>
          </w:p>
        </w:tc>
      </w:tr>
      <w:tr w:rsidR="00FF63D0" w:rsidRPr="00F36871" w:rsidTr="00B5224D">
        <w:tc>
          <w:tcPr>
            <w:tcW w:w="828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FF63D0" w:rsidRPr="00F36871" w:rsidTr="00B5224D">
        <w:tc>
          <w:tcPr>
            <w:tcW w:w="82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00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г.</w:t>
            </w:r>
            <w:r w:rsidR="00E91F9F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>Чебоксары, ул.</w:t>
            </w:r>
            <w:r w:rsidR="00E91F9F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>Гладкова, д.13а на первом этаже здания,</w:t>
            </w:r>
          </w:p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(общая площадь охраняемой территории 2093 </w:t>
            </w:r>
            <w:proofErr w:type="spellStart"/>
            <w:r w:rsidRPr="00F36871">
              <w:rPr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F36871">
              <w:rPr>
                <w:snapToGrid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84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 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FF63D0" w:rsidRPr="00F36871" w:rsidTr="00B5224D">
        <w:tc>
          <w:tcPr>
            <w:tcW w:w="82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00" w:type="dxa"/>
          </w:tcPr>
          <w:p w:rsidR="00FF63D0" w:rsidRPr="00F36871" w:rsidRDefault="00FF63D0" w:rsidP="00E91F9F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г.</w:t>
            </w:r>
            <w:r w:rsidR="00E91F9F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>Новочебоксарск, ул.</w:t>
            </w:r>
            <w:r w:rsidR="00DE26C8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71">
              <w:rPr>
                <w:snapToGrid w:val="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, д.21а на первом этаже здания, </w:t>
            </w:r>
          </w:p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административное здание с прилегающей территорией (общая площадь охраняемой территории 1328 </w:t>
            </w:r>
            <w:proofErr w:type="spellStart"/>
            <w:r w:rsidRPr="00F36871">
              <w:rPr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F36871">
              <w:rPr>
                <w:snapToGrid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84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1 охранник круглосуточно,</w:t>
            </w:r>
          </w:p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включая рабочие, выходные и праздничные дни с 08.00 часов текущего дня до 08.00 часов следующего дня) с обходом здания и прилегающей территории не реже 1 раза в час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всего 4 человека в режиме сутки через трое</w:t>
            </w:r>
          </w:p>
        </w:tc>
        <w:tc>
          <w:tcPr>
            <w:tcW w:w="22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  <w:tr w:rsidR="00FF63D0" w:rsidRPr="00F36871" w:rsidTr="00B5224D">
        <w:trPr>
          <w:trHeight w:val="3536"/>
        </w:trPr>
        <w:tc>
          <w:tcPr>
            <w:tcW w:w="82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700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РФ, 429900, Чувашская Республика, г.</w:t>
            </w:r>
            <w:r w:rsidR="00CC78E8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>Цивильск, ул. Трактористов, 2Г на первом этаже здания,</w:t>
            </w:r>
          </w:p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административное здание и сооружения с прилегающей территорией (общая площадь охраняемой территории 3</w:t>
            </w:r>
            <w:r w:rsidR="005F58F4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36871">
              <w:rPr>
                <w:snapToGrid w:val="0"/>
                <w:sz w:val="24"/>
                <w:szCs w:val="24"/>
                <w:lang w:eastAsia="ru-RU"/>
              </w:rPr>
              <w:t>827 кв.</w:t>
            </w:r>
            <w:r w:rsidR="00B51879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>м.)</w:t>
            </w:r>
          </w:p>
        </w:tc>
        <w:tc>
          <w:tcPr>
            <w:tcW w:w="2284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1 охранник в смену, в рабочие дни с 17 часов до 8 утра следующего дня,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выходные и праздничные дни круглосуточно, обходом здания и сооружений с прилегающей территорией не реже 1 раза в час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FF63D0" w:rsidRPr="00F36871" w:rsidRDefault="00FF63D0" w:rsidP="00B5224D">
            <w:pPr>
              <w:pStyle w:val="210"/>
              <w:ind w:right="141" w:firstLine="0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всего 4 человека в режиме смена через трое суток</w:t>
            </w:r>
          </w:p>
        </w:tc>
        <w:tc>
          <w:tcPr>
            <w:tcW w:w="22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1. Наручники отечественного производства ("БР-С", "БР-С2", "БКС-1", "БОС") 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>2. Палка резиновая отечественного производства ("ПР-73М", "ПР-К", "ПР-Т", "ПУС-1", "ПУС-2", "ПУС-3)</w:t>
            </w:r>
          </w:p>
        </w:tc>
      </w:tr>
    </w:tbl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3. Охрана объектов №1 и №2 АО «Чувашская </w:t>
      </w:r>
      <w:proofErr w:type="spellStart"/>
      <w:r w:rsidRPr="00F36871">
        <w:rPr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компания» обеспечивается одним сотрудником охраны по 24 –х часовому графику.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4.Охрана объекта №3 АО «Чувашская </w:t>
      </w:r>
      <w:proofErr w:type="spellStart"/>
      <w:r w:rsidRPr="00F36871">
        <w:rPr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компания» обеспечивается одним сотрудником охраны по 15 часовому графику в рабочие дни и 24 часовому графику в выходные и в праздничные дни.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ЗАКАЗЧИК:</w:t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  <w:t>ИСПОЛНИТЕЛЬ: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АО «Чувашская </w:t>
      </w:r>
      <w:proofErr w:type="spellStart"/>
      <w:r w:rsidRPr="00F36871">
        <w:rPr>
          <w:snapToGrid w:val="0"/>
          <w:sz w:val="24"/>
          <w:szCs w:val="24"/>
          <w:lang w:eastAsia="ru-RU"/>
        </w:rPr>
        <w:t>энергосбытовая</w:t>
      </w:r>
      <w:proofErr w:type="spellEnd"/>
      <w:r w:rsidRPr="00F36871">
        <w:rPr>
          <w:snapToGrid w:val="0"/>
          <w:sz w:val="24"/>
          <w:szCs w:val="24"/>
          <w:lang w:eastAsia="ru-RU"/>
        </w:rPr>
        <w:t xml:space="preserve"> компания»</w:t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Исполнительный директор</w:t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</w:r>
      <w:proofErr w:type="spellStart"/>
      <w:r w:rsidRPr="00F36871">
        <w:rPr>
          <w:snapToGrid w:val="0"/>
          <w:sz w:val="24"/>
          <w:szCs w:val="24"/>
          <w:lang w:eastAsia="ru-RU"/>
        </w:rPr>
        <w:t>Директор</w:t>
      </w:r>
      <w:proofErr w:type="spellEnd"/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__________________</w:t>
      </w:r>
      <w:r w:rsidR="00FD294A" w:rsidRPr="00F36871">
        <w:rPr>
          <w:snapToGrid w:val="0"/>
          <w:sz w:val="24"/>
          <w:szCs w:val="24"/>
          <w:lang w:eastAsia="ru-RU"/>
        </w:rPr>
        <w:t>Д</w:t>
      </w:r>
      <w:r w:rsidRPr="00F36871">
        <w:rPr>
          <w:snapToGrid w:val="0"/>
          <w:sz w:val="24"/>
          <w:szCs w:val="24"/>
          <w:lang w:eastAsia="ru-RU"/>
        </w:rPr>
        <w:t>.</w:t>
      </w:r>
      <w:r w:rsidR="00FD294A" w:rsidRPr="00F36871">
        <w:rPr>
          <w:snapToGrid w:val="0"/>
          <w:sz w:val="24"/>
          <w:szCs w:val="24"/>
          <w:lang w:eastAsia="ru-RU"/>
        </w:rPr>
        <w:t>А</w:t>
      </w:r>
      <w:r w:rsidRPr="00F36871">
        <w:rPr>
          <w:snapToGrid w:val="0"/>
          <w:sz w:val="24"/>
          <w:szCs w:val="24"/>
          <w:lang w:eastAsia="ru-RU"/>
        </w:rPr>
        <w:t xml:space="preserve">. </w:t>
      </w:r>
      <w:r w:rsidR="00FD294A" w:rsidRPr="00F36871">
        <w:rPr>
          <w:snapToGrid w:val="0"/>
          <w:sz w:val="24"/>
          <w:szCs w:val="24"/>
          <w:lang w:eastAsia="ru-RU"/>
        </w:rPr>
        <w:t>Константинов</w:t>
      </w:r>
      <w:r w:rsidR="00FD294A" w:rsidRPr="00F36871">
        <w:rPr>
          <w:snapToGrid w:val="0"/>
          <w:sz w:val="24"/>
          <w:szCs w:val="24"/>
          <w:lang w:eastAsia="ru-RU"/>
        </w:rPr>
        <w:tab/>
      </w:r>
      <w:r w:rsidRPr="00F36871">
        <w:rPr>
          <w:snapToGrid w:val="0"/>
          <w:sz w:val="24"/>
          <w:szCs w:val="24"/>
          <w:lang w:eastAsia="ru-RU"/>
        </w:rPr>
        <w:tab/>
        <w:t xml:space="preserve">            _______________          /ФИО/</w:t>
      </w:r>
    </w:p>
    <w:p w:rsidR="00FF63D0" w:rsidRPr="00F36871" w:rsidRDefault="00FF63D0" w:rsidP="00FF63D0">
      <w:pPr>
        <w:ind w:right="141" w:firstLine="426"/>
        <w:jc w:val="center"/>
        <w:rPr>
          <w:lang w:eastAsia="ar-SA"/>
        </w:rPr>
      </w:pPr>
      <w:r w:rsidRPr="00F36871">
        <w:rPr>
          <w:lang w:eastAsia="ar-SA"/>
        </w:rPr>
        <w:t xml:space="preserve">                                                                                                    </w:t>
      </w:r>
    </w:p>
    <w:p w:rsidR="00FF63D0" w:rsidRPr="00F36871" w:rsidRDefault="00FF63D0" w:rsidP="00FF63D0">
      <w:pPr>
        <w:ind w:right="141" w:firstLine="426"/>
        <w:jc w:val="center"/>
        <w:rPr>
          <w:lang w:eastAsia="ar-SA"/>
        </w:rPr>
      </w:pPr>
      <w:r w:rsidRPr="00F36871">
        <w:rPr>
          <w:lang w:eastAsia="ar-SA"/>
        </w:rPr>
        <w:t xml:space="preserve">  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  <w:sectPr w:rsidR="00FF63D0" w:rsidRPr="00F36871" w:rsidSect="00F36871">
          <w:pgSz w:w="11906" w:h="16838"/>
          <w:pgMar w:top="426" w:right="566" w:bottom="851" w:left="1418" w:header="708" w:footer="708" w:gutter="0"/>
          <w:cols w:space="708"/>
          <w:docGrid w:linePitch="360"/>
        </w:sect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FF63D0" w:rsidRPr="00F36871" w:rsidTr="00B5224D">
        <w:tc>
          <w:tcPr>
            <w:tcW w:w="60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b/>
                <w:snapToGrid w:val="0"/>
                <w:sz w:val="24"/>
                <w:szCs w:val="24"/>
                <w:lang w:eastAsia="ru-RU"/>
              </w:rPr>
              <w:t>Приложение №2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 к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Техническому требованию 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ФОРМА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Отчет</w:t>
      </w: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об оказанных услугах</w:t>
      </w:r>
    </w:p>
    <w:p w:rsidR="00FF63D0" w:rsidRPr="00F36871" w:rsidRDefault="00FF63D0" w:rsidP="00FF63D0">
      <w:pPr>
        <w:pStyle w:val="210"/>
        <w:ind w:right="141" w:firstLine="426"/>
        <w:rPr>
          <w:b/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г._____________                                                                               </w:t>
      </w:r>
      <w:proofErr w:type="gramStart"/>
      <w:r w:rsidRPr="00F36871">
        <w:rPr>
          <w:snapToGrid w:val="0"/>
          <w:sz w:val="24"/>
          <w:szCs w:val="24"/>
          <w:lang w:eastAsia="ru-RU"/>
        </w:rPr>
        <w:t xml:space="preserve">   «</w:t>
      </w:r>
      <w:proofErr w:type="gramEnd"/>
      <w:r w:rsidRPr="00F36871">
        <w:rPr>
          <w:snapToGrid w:val="0"/>
          <w:sz w:val="24"/>
          <w:szCs w:val="24"/>
          <w:lang w:eastAsia="ru-RU"/>
        </w:rPr>
        <w:t>___»____________202_г.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____________________________________________________________________________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(Полное наименование отчитывающейся организации и ее организационно-правовая форма)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представляет настоящий отчет, являющийся неотъемлемой частью Договора об оказании услуг охраны от «___» _______202_г. № ___, в соответствии с которым ею были оказаны следующие услуги: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Отчет должен содержать следующие основные характеристики: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1. Описание оказанных (не оказанных и по каким причинам) за данный промежуток времени услуг. Кем и в какое время указанные услуги оказывались. Характеристика оказанных услуг, их качество, степень соответствия достигнутых результатов требованиям Заказчика.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2. Предложения по оптимизации услуг и совершенствованию взаимоотношений Сторон.  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3. Другая информация, имеющая отношение к оказанию услуг по Договору.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В случае нарушения условий Договора, поименованных в разделе 6, применяются штрафные санкции, а также прикладываются необходимые документы. 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Называемые в Отчете фамилии должностных лиц сопровождаются указанием их должностей и официальных контактных телефонов. Любая справочная информация, влияющая (способная повлиять) на изменение цены Договора, должна подтверждаться документально в виде приложения к настоящему Отчету.  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В соответствии с расчетом затрат стоимость услуг, оказываемых по Договору, в месяц определена в размере ______ рублей, в том числе НДС ___ руб.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С учетом __________________________________________________________________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                        (реквизиты акта Комиссии, иных документов, предусмотренных Договором)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оплате подлежат оказанные услуги охраны (с учетом штрафных санкций) в размере_______ руб., в том числе НДС _____ руб.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Приложения: Акты комиссии, иные документы, предусмотренные Договором, обосновывающие изменение размера оплаты за месяц.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___________/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М.П.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___________/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М.П.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  <w:sectPr w:rsidR="00FF63D0" w:rsidRPr="00F36871" w:rsidSect="001C6636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FF63D0" w:rsidRPr="00F36871" w:rsidTr="00B5224D">
        <w:tc>
          <w:tcPr>
            <w:tcW w:w="6062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b/>
                <w:snapToGrid w:val="0"/>
                <w:sz w:val="24"/>
                <w:szCs w:val="24"/>
                <w:lang w:eastAsia="ru-RU"/>
              </w:rPr>
              <w:t>Приложение №3</w:t>
            </w: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 к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  <w:r w:rsidRPr="00F36871">
              <w:rPr>
                <w:snapToGrid w:val="0"/>
                <w:sz w:val="24"/>
                <w:szCs w:val="24"/>
                <w:lang w:eastAsia="ru-RU"/>
              </w:rPr>
              <w:t xml:space="preserve">техническому требованию </w:t>
            </w:r>
          </w:p>
          <w:p w:rsidR="00FF63D0" w:rsidRPr="00F36871" w:rsidRDefault="00FF63D0" w:rsidP="00B5224D">
            <w:pPr>
              <w:pStyle w:val="210"/>
              <w:ind w:right="141" w:firstLine="426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b/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                                                             </w:t>
      </w:r>
      <w:r w:rsidRPr="00F36871">
        <w:rPr>
          <w:b/>
          <w:snapToGrid w:val="0"/>
          <w:sz w:val="24"/>
          <w:szCs w:val="24"/>
          <w:lang w:eastAsia="ru-RU"/>
        </w:rPr>
        <w:t>ФОРМА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Акт №____</w:t>
      </w:r>
    </w:p>
    <w:p w:rsidR="00FF63D0" w:rsidRPr="00F36871" w:rsidRDefault="00FF63D0" w:rsidP="00FF63D0">
      <w:pPr>
        <w:pStyle w:val="210"/>
        <w:ind w:right="141" w:firstLine="426"/>
        <w:jc w:val="center"/>
        <w:rPr>
          <w:b/>
          <w:snapToGrid w:val="0"/>
          <w:sz w:val="24"/>
          <w:szCs w:val="24"/>
          <w:lang w:eastAsia="ru-RU"/>
        </w:rPr>
      </w:pPr>
      <w:r w:rsidRPr="00F36871">
        <w:rPr>
          <w:b/>
          <w:snapToGrid w:val="0"/>
          <w:sz w:val="24"/>
          <w:szCs w:val="24"/>
          <w:lang w:eastAsia="ru-RU"/>
        </w:rPr>
        <w:t>приема-сдачи оказанных услуг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г._____________                                                                               </w:t>
      </w:r>
      <w:proofErr w:type="gramStart"/>
      <w:r w:rsidRPr="00F36871">
        <w:rPr>
          <w:snapToGrid w:val="0"/>
          <w:sz w:val="24"/>
          <w:szCs w:val="24"/>
          <w:lang w:eastAsia="ru-RU"/>
        </w:rPr>
        <w:t xml:space="preserve">   «</w:t>
      </w:r>
      <w:proofErr w:type="gramEnd"/>
      <w:r w:rsidRPr="00F36871">
        <w:rPr>
          <w:snapToGrid w:val="0"/>
          <w:sz w:val="24"/>
          <w:szCs w:val="24"/>
          <w:lang w:eastAsia="ru-RU"/>
        </w:rPr>
        <w:t>___»____________202_г.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Акт составлен на основании Договора об оказании услуг охраны от «__» _________202_г. № __.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Мы, нижеподписавшиеся, от лица Исполнителя _____________________________, с одной стороны и от лица Заказчика_________________________________, с другой стороны, составили настоящий Акт о том, что оказанные услуги охраны удовлетворяют (не удовлетворяют) условиям Договора.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Дата и время начала и окончания оказания услуг____________________________________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Услуги оказаны________________________________________________________________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                                                 (наименование Исполнителя)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Услуги оказаны качественно и в срок/услуги оказаны с нарушениями, указанными в Отчете об оказанных услугах от «__» _________202_г.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При сдаче услуг, оказанных по договору, стоимость их за ____________ (отчетный период) составила ______________рублей (без НДС).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С учетом Отчета об оказанных услугах от «___» ____________202 _г. сумма денежных средств, подлежащих перечислению </w:t>
      </w:r>
      <w:proofErr w:type="gramStart"/>
      <w:r w:rsidRPr="00F36871">
        <w:rPr>
          <w:snapToGrid w:val="0"/>
          <w:sz w:val="24"/>
          <w:szCs w:val="24"/>
          <w:lang w:eastAsia="ru-RU"/>
        </w:rPr>
        <w:t>за услуги</w:t>
      </w:r>
      <w:proofErr w:type="gramEnd"/>
      <w:r w:rsidRPr="00F36871">
        <w:rPr>
          <w:snapToGrid w:val="0"/>
          <w:sz w:val="24"/>
          <w:szCs w:val="24"/>
          <w:lang w:eastAsia="ru-RU"/>
        </w:rPr>
        <w:t xml:space="preserve"> оказанные в ____________202 _г. уменьшается на сумму штрафных санкций в размере _______ рублей (НДС не облагается).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 xml:space="preserve">     Итого оплате подлежат оказанные услуги охраны (с учетом штрафных санкций) в размере __________руб., в том числе НДС _________ руб.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Представитель Исполнителя                      ___________________/ ____________/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М.П.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Представитель Заказчика                           ___________________/ ____________/</w:t>
      </w:r>
    </w:p>
    <w:p w:rsidR="00FF63D0" w:rsidRPr="00F36871" w:rsidRDefault="00FF63D0" w:rsidP="00FF63D0">
      <w:pPr>
        <w:pStyle w:val="210"/>
        <w:ind w:right="141" w:firstLine="426"/>
        <w:rPr>
          <w:snapToGrid w:val="0"/>
          <w:sz w:val="24"/>
          <w:szCs w:val="24"/>
          <w:lang w:eastAsia="ru-RU"/>
        </w:rPr>
      </w:pPr>
      <w:r w:rsidRPr="00F36871">
        <w:rPr>
          <w:snapToGrid w:val="0"/>
          <w:sz w:val="24"/>
          <w:szCs w:val="24"/>
          <w:lang w:eastAsia="ru-RU"/>
        </w:rPr>
        <w:t>М.П.</w:t>
      </w:r>
    </w:p>
    <w:p w:rsidR="00FF63D0" w:rsidRPr="00F36871" w:rsidRDefault="00FF63D0" w:rsidP="00FF63D0">
      <w:pPr>
        <w:pStyle w:val="210"/>
        <w:ind w:left="6372" w:right="141" w:firstLine="426"/>
        <w:rPr>
          <w:snapToGrid w:val="0"/>
          <w:sz w:val="24"/>
          <w:szCs w:val="24"/>
          <w:lang w:eastAsia="ru-RU"/>
        </w:rPr>
      </w:pPr>
    </w:p>
    <w:p w:rsidR="00634C96" w:rsidRPr="00F36871" w:rsidRDefault="00634C96" w:rsidP="00AE0433">
      <w:pPr>
        <w:jc w:val="right"/>
      </w:pPr>
    </w:p>
    <w:p w:rsidR="00FF63D0" w:rsidRPr="00F36871" w:rsidRDefault="00FF63D0" w:rsidP="00AE0433">
      <w:pPr>
        <w:jc w:val="right"/>
      </w:pPr>
    </w:p>
    <w:p w:rsidR="00FF63D0" w:rsidRPr="00F36871" w:rsidRDefault="00FF63D0" w:rsidP="00AE0433">
      <w:pPr>
        <w:jc w:val="right"/>
      </w:pPr>
    </w:p>
    <w:sectPr w:rsidR="00FF63D0" w:rsidRPr="00F36871" w:rsidSect="00BE4E2D">
      <w:pgSz w:w="11906" w:h="16838"/>
      <w:pgMar w:top="56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20938"/>
    <w:multiLevelType w:val="hybridMultilevel"/>
    <w:tmpl w:val="64E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CF05E2"/>
    <w:multiLevelType w:val="hybridMultilevel"/>
    <w:tmpl w:val="C5C0CC2C"/>
    <w:lvl w:ilvl="0" w:tplc="384E87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14B08"/>
    <w:multiLevelType w:val="hybridMultilevel"/>
    <w:tmpl w:val="F9E0CC4E"/>
    <w:lvl w:ilvl="0" w:tplc="5994E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5B4BB2"/>
    <w:multiLevelType w:val="hybridMultilevel"/>
    <w:tmpl w:val="751C5842"/>
    <w:lvl w:ilvl="0" w:tplc="0AF0E662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26BB035B"/>
    <w:multiLevelType w:val="hybridMultilevel"/>
    <w:tmpl w:val="C9622D68"/>
    <w:lvl w:ilvl="0" w:tplc="56F4432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49BC"/>
    <w:multiLevelType w:val="hybridMultilevel"/>
    <w:tmpl w:val="49163F38"/>
    <w:lvl w:ilvl="0" w:tplc="3D22BA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F21530"/>
    <w:multiLevelType w:val="hybridMultilevel"/>
    <w:tmpl w:val="28AEEE24"/>
    <w:lvl w:ilvl="0" w:tplc="4FE0D5A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10760D0"/>
    <w:multiLevelType w:val="multilevel"/>
    <w:tmpl w:val="9036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2B629C28"/>
    <w:lvl w:ilvl="0">
      <w:start w:val="1"/>
      <w:numFmt w:val="decimal"/>
      <w:pStyle w:val="1"/>
      <w:lvlText w:val="%1."/>
      <w:lvlJc w:val="left"/>
      <w:pPr>
        <w:tabs>
          <w:tab w:val="num" w:pos="3474"/>
        </w:tabs>
        <w:ind w:left="347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0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AB54C02"/>
    <w:multiLevelType w:val="hybridMultilevel"/>
    <w:tmpl w:val="C9622D68"/>
    <w:lvl w:ilvl="0" w:tplc="56F443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F70C2"/>
    <w:multiLevelType w:val="hybridMultilevel"/>
    <w:tmpl w:val="8BA4881E"/>
    <w:lvl w:ilvl="0" w:tplc="86A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5A27"/>
    <w:multiLevelType w:val="multilevel"/>
    <w:tmpl w:val="5E706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84B0709"/>
    <w:multiLevelType w:val="hybridMultilevel"/>
    <w:tmpl w:val="C9622D68"/>
    <w:lvl w:ilvl="0" w:tplc="56F443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D37509"/>
    <w:multiLevelType w:val="multilevel"/>
    <w:tmpl w:val="34EED50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B9"/>
    <w:rsid w:val="0000766C"/>
    <w:rsid w:val="000102D9"/>
    <w:rsid w:val="00021426"/>
    <w:rsid w:val="00021FC2"/>
    <w:rsid w:val="00025D47"/>
    <w:rsid w:val="00026E1A"/>
    <w:rsid w:val="00032368"/>
    <w:rsid w:val="0003319E"/>
    <w:rsid w:val="0003534A"/>
    <w:rsid w:val="00042BBB"/>
    <w:rsid w:val="00044B28"/>
    <w:rsid w:val="00045C23"/>
    <w:rsid w:val="00054700"/>
    <w:rsid w:val="00056768"/>
    <w:rsid w:val="00063B31"/>
    <w:rsid w:val="00071256"/>
    <w:rsid w:val="000826BC"/>
    <w:rsid w:val="00083586"/>
    <w:rsid w:val="00087ED7"/>
    <w:rsid w:val="0009043D"/>
    <w:rsid w:val="000913C6"/>
    <w:rsid w:val="00091419"/>
    <w:rsid w:val="00092B3B"/>
    <w:rsid w:val="0009390C"/>
    <w:rsid w:val="000A08FF"/>
    <w:rsid w:val="000A2192"/>
    <w:rsid w:val="000B3359"/>
    <w:rsid w:val="000C118F"/>
    <w:rsid w:val="000C64EE"/>
    <w:rsid w:val="000D15F1"/>
    <w:rsid w:val="000D3C56"/>
    <w:rsid w:val="000D49D7"/>
    <w:rsid w:val="000D4F26"/>
    <w:rsid w:val="000D634F"/>
    <w:rsid w:val="000D69F8"/>
    <w:rsid w:val="000E22D8"/>
    <w:rsid w:val="000E455E"/>
    <w:rsid w:val="000F0718"/>
    <w:rsid w:val="000F5D94"/>
    <w:rsid w:val="000F7759"/>
    <w:rsid w:val="001012EF"/>
    <w:rsid w:val="0010164B"/>
    <w:rsid w:val="00101A59"/>
    <w:rsid w:val="0010362A"/>
    <w:rsid w:val="001100B9"/>
    <w:rsid w:val="00113702"/>
    <w:rsid w:val="00121531"/>
    <w:rsid w:val="00125E17"/>
    <w:rsid w:val="0012682E"/>
    <w:rsid w:val="0013111A"/>
    <w:rsid w:val="00132591"/>
    <w:rsid w:val="0013453B"/>
    <w:rsid w:val="001412E4"/>
    <w:rsid w:val="0014178B"/>
    <w:rsid w:val="00143186"/>
    <w:rsid w:val="001535C9"/>
    <w:rsid w:val="00155963"/>
    <w:rsid w:val="00156FC8"/>
    <w:rsid w:val="00161381"/>
    <w:rsid w:val="00175A82"/>
    <w:rsid w:val="001967F8"/>
    <w:rsid w:val="00197773"/>
    <w:rsid w:val="001A354A"/>
    <w:rsid w:val="001A3D34"/>
    <w:rsid w:val="001A3DC3"/>
    <w:rsid w:val="001A7CE8"/>
    <w:rsid w:val="001B03E2"/>
    <w:rsid w:val="001C1D78"/>
    <w:rsid w:val="001C2903"/>
    <w:rsid w:val="001C495E"/>
    <w:rsid w:val="001C558D"/>
    <w:rsid w:val="001C634B"/>
    <w:rsid w:val="001D10A1"/>
    <w:rsid w:val="001D2428"/>
    <w:rsid w:val="001D4509"/>
    <w:rsid w:val="001D5596"/>
    <w:rsid w:val="001D6501"/>
    <w:rsid w:val="001E1DF5"/>
    <w:rsid w:val="001E3723"/>
    <w:rsid w:val="001E47D1"/>
    <w:rsid w:val="001E761E"/>
    <w:rsid w:val="001E7E60"/>
    <w:rsid w:val="001F1122"/>
    <w:rsid w:val="001F5F0D"/>
    <w:rsid w:val="00211117"/>
    <w:rsid w:val="00212D2C"/>
    <w:rsid w:val="00215376"/>
    <w:rsid w:val="002201EE"/>
    <w:rsid w:val="00223124"/>
    <w:rsid w:val="00224372"/>
    <w:rsid w:val="00226205"/>
    <w:rsid w:val="00231EFC"/>
    <w:rsid w:val="00233489"/>
    <w:rsid w:val="002335A4"/>
    <w:rsid w:val="00234A56"/>
    <w:rsid w:val="00241C83"/>
    <w:rsid w:val="00242351"/>
    <w:rsid w:val="002449E2"/>
    <w:rsid w:val="002543C6"/>
    <w:rsid w:val="00255058"/>
    <w:rsid w:val="00267ED6"/>
    <w:rsid w:val="002704D6"/>
    <w:rsid w:val="002723E5"/>
    <w:rsid w:val="0027362B"/>
    <w:rsid w:val="00274A9D"/>
    <w:rsid w:val="00277239"/>
    <w:rsid w:val="0028152E"/>
    <w:rsid w:val="002862C5"/>
    <w:rsid w:val="00291EAB"/>
    <w:rsid w:val="0029311C"/>
    <w:rsid w:val="00294635"/>
    <w:rsid w:val="002974A1"/>
    <w:rsid w:val="002B1B26"/>
    <w:rsid w:val="002B24D7"/>
    <w:rsid w:val="002B291E"/>
    <w:rsid w:val="002B2FFB"/>
    <w:rsid w:val="002B5D90"/>
    <w:rsid w:val="002C2DE5"/>
    <w:rsid w:val="002C3861"/>
    <w:rsid w:val="002D0280"/>
    <w:rsid w:val="002D10CB"/>
    <w:rsid w:val="002D28C3"/>
    <w:rsid w:val="002D57E5"/>
    <w:rsid w:val="002F0624"/>
    <w:rsid w:val="002F4C2E"/>
    <w:rsid w:val="002F76A5"/>
    <w:rsid w:val="002F77B8"/>
    <w:rsid w:val="002F7AEC"/>
    <w:rsid w:val="00300E2F"/>
    <w:rsid w:val="00301B1C"/>
    <w:rsid w:val="00302BCA"/>
    <w:rsid w:val="00306394"/>
    <w:rsid w:val="0030641D"/>
    <w:rsid w:val="00310665"/>
    <w:rsid w:val="00317A9D"/>
    <w:rsid w:val="003257A4"/>
    <w:rsid w:val="00332B8F"/>
    <w:rsid w:val="00344100"/>
    <w:rsid w:val="00345BDF"/>
    <w:rsid w:val="00346892"/>
    <w:rsid w:val="003523A4"/>
    <w:rsid w:val="003611F7"/>
    <w:rsid w:val="00362721"/>
    <w:rsid w:val="00365FCC"/>
    <w:rsid w:val="003664C3"/>
    <w:rsid w:val="00370384"/>
    <w:rsid w:val="00372F6B"/>
    <w:rsid w:val="00382AE5"/>
    <w:rsid w:val="00382CCC"/>
    <w:rsid w:val="00384A7C"/>
    <w:rsid w:val="00384B4A"/>
    <w:rsid w:val="003923C2"/>
    <w:rsid w:val="003A4E14"/>
    <w:rsid w:val="003C0F92"/>
    <w:rsid w:val="003C30C3"/>
    <w:rsid w:val="003C7089"/>
    <w:rsid w:val="003C7110"/>
    <w:rsid w:val="003D4026"/>
    <w:rsid w:val="003D7BA2"/>
    <w:rsid w:val="003E1FA5"/>
    <w:rsid w:val="003F1885"/>
    <w:rsid w:val="003F7F37"/>
    <w:rsid w:val="003F7F85"/>
    <w:rsid w:val="00400DB4"/>
    <w:rsid w:val="0040470B"/>
    <w:rsid w:val="00406A58"/>
    <w:rsid w:val="00406E5E"/>
    <w:rsid w:val="00416476"/>
    <w:rsid w:val="00432BE2"/>
    <w:rsid w:val="00434054"/>
    <w:rsid w:val="004342A5"/>
    <w:rsid w:val="0043549B"/>
    <w:rsid w:val="00443285"/>
    <w:rsid w:val="00455232"/>
    <w:rsid w:val="00462C52"/>
    <w:rsid w:val="004669DB"/>
    <w:rsid w:val="00467EDE"/>
    <w:rsid w:val="004708B8"/>
    <w:rsid w:val="00471F07"/>
    <w:rsid w:val="00472C32"/>
    <w:rsid w:val="00480D2D"/>
    <w:rsid w:val="00487F4E"/>
    <w:rsid w:val="004929F3"/>
    <w:rsid w:val="004937EB"/>
    <w:rsid w:val="004954D7"/>
    <w:rsid w:val="0049566D"/>
    <w:rsid w:val="004A0087"/>
    <w:rsid w:val="004A193C"/>
    <w:rsid w:val="004A29D6"/>
    <w:rsid w:val="004A3D76"/>
    <w:rsid w:val="004A6422"/>
    <w:rsid w:val="004B186F"/>
    <w:rsid w:val="004B1BE1"/>
    <w:rsid w:val="004B3751"/>
    <w:rsid w:val="004C113C"/>
    <w:rsid w:val="004D1A10"/>
    <w:rsid w:val="004E01E4"/>
    <w:rsid w:val="004E1D7E"/>
    <w:rsid w:val="004E4148"/>
    <w:rsid w:val="004F41FB"/>
    <w:rsid w:val="0050678D"/>
    <w:rsid w:val="00510867"/>
    <w:rsid w:val="00510EE6"/>
    <w:rsid w:val="00512034"/>
    <w:rsid w:val="00512BA1"/>
    <w:rsid w:val="005132DA"/>
    <w:rsid w:val="00521BD8"/>
    <w:rsid w:val="005244AB"/>
    <w:rsid w:val="00527352"/>
    <w:rsid w:val="00527B3E"/>
    <w:rsid w:val="00535287"/>
    <w:rsid w:val="00535310"/>
    <w:rsid w:val="00536484"/>
    <w:rsid w:val="00536834"/>
    <w:rsid w:val="00545256"/>
    <w:rsid w:val="00546870"/>
    <w:rsid w:val="00550E04"/>
    <w:rsid w:val="00553EBB"/>
    <w:rsid w:val="00555C14"/>
    <w:rsid w:val="0057007E"/>
    <w:rsid w:val="00576218"/>
    <w:rsid w:val="005766D6"/>
    <w:rsid w:val="00577564"/>
    <w:rsid w:val="00577700"/>
    <w:rsid w:val="00581119"/>
    <w:rsid w:val="00594BFD"/>
    <w:rsid w:val="00594EEE"/>
    <w:rsid w:val="0059790B"/>
    <w:rsid w:val="00597BDB"/>
    <w:rsid w:val="005A10F3"/>
    <w:rsid w:val="005A213F"/>
    <w:rsid w:val="005A637F"/>
    <w:rsid w:val="005A6759"/>
    <w:rsid w:val="005A791A"/>
    <w:rsid w:val="005B2BA8"/>
    <w:rsid w:val="005B5603"/>
    <w:rsid w:val="005C32D8"/>
    <w:rsid w:val="005C7CC6"/>
    <w:rsid w:val="005D35B5"/>
    <w:rsid w:val="005E7004"/>
    <w:rsid w:val="005F0F16"/>
    <w:rsid w:val="005F1054"/>
    <w:rsid w:val="005F44F1"/>
    <w:rsid w:val="005F4717"/>
    <w:rsid w:val="005F58F4"/>
    <w:rsid w:val="0060114A"/>
    <w:rsid w:val="006032B4"/>
    <w:rsid w:val="00603866"/>
    <w:rsid w:val="006042EF"/>
    <w:rsid w:val="00605373"/>
    <w:rsid w:val="006063D0"/>
    <w:rsid w:val="006071E4"/>
    <w:rsid w:val="00622146"/>
    <w:rsid w:val="0062275F"/>
    <w:rsid w:val="0063215C"/>
    <w:rsid w:val="00632E00"/>
    <w:rsid w:val="00634AC2"/>
    <w:rsid w:val="00634C96"/>
    <w:rsid w:val="00636823"/>
    <w:rsid w:val="0064088F"/>
    <w:rsid w:val="006468B5"/>
    <w:rsid w:val="00646F10"/>
    <w:rsid w:val="00657DD9"/>
    <w:rsid w:val="006633E6"/>
    <w:rsid w:val="0066386C"/>
    <w:rsid w:val="00664B16"/>
    <w:rsid w:val="00666E48"/>
    <w:rsid w:val="006710FF"/>
    <w:rsid w:val="006719DD"/>
    <w:rsid w:val="0067253B"/>
    <w:rsid w:val="00673219"/>
    <w:rsid w:val="0067579E"/>
    <w:rsid w:val="006760C0"/>
    <w:rsid w:val="006765A1"/>
    <w:rsid w:val="00677D22"/>
    <w:rsid w:val="006800BD"/>
    <w:rsid w:val="0068043C"/>
    <w:rsid w:val="0068089E"/>
    <w:rsid w:val="006813B4"/>
    <w:rsid w:val="00681835"/>
    <w:rsid w:val="00690FF7"/>
    <w:rsid w:val="00692E70"/>
    <w:rsid w:val="00694031"/>
    <w:rsid w:val="00694EC6"/>
    <w:rsid w:val="0069694E"/>
    <w:rsid w:val="006A1E22"/>
    <w:rsid w:val="006A6892"/>
    <w:rsid w:val="006B0E4B"/>
    <w:rsid w:val="006B19D1"/>
    <w:rsid w:val="006B47EA"/>
    <w:rsid w:val="006C15E5"/>
    <w:rsid w:val="006C2E0E"/>
    <w:rsid w:val="006D2B5A"/>
    <w:rsid w:val="006D2FBC"/>
    <w:rsid w:val="006D35E6"/>
    <w:rsid w:val="006D6298"/>
    <w:rsid w:val="006D7B81"/>
    <w:rsid w:val="006E228D"/>
    <w:rsid w:val="006E3585"/>
    <w:rsid w:val="006E68E8"/>
    <w:rsid w:val="006E7336"/>
    <w:rsid w:val="006E7931"/>
    <w:rsid w:val="006F0FF2"/>
    <w:rsid w:val="006F13D8"/>
    <w:rsid w:val="006F2601"/>
    <w:rsid w:val="006F5FA0"/>
    <w:rsid w:val="007005AF"/>
    <w:rsid w:val="00700BEE"/>
    <w:rsid w:val="00705E82"/>
    <w:rsid w:val="00711724"/>
    <w:rsid w:val="00711AC7"/>
    <w:rsid w:val="00712979"/>
    <w:rsid w:val="007160A6"/>
    <w:rsid w:val="0071737E"/>
    <w:rsid w:val="00722294"/>
    <w:rsid w:val="00724CEE"/>
    <w:rsid w:val="00725C91"/>
    <w:rsid w:val="007315DC"/>
    <w:rsid w:val="00732FD5"/>
    <w:rsid w:val="00737AC0"/>
    <w:rsid w:val="007501FC"/>
    <w:rsid w:val="00751E02"/>
    <w:rsid w:val="00752039"/>
    <w:rsid w:val="0075678F"/>
    <w:rsid w:val="00762041"/>
    <w:rsid w:val="00765690"/>
    <w:rsid w:val="00766449"/>
    <w:rsid w:val="00772F0E"/>
    <w:rsid w:val="007750CF"/>
    <w:rsid w:val="00775328"/>
    <w:rsid w:val="007823AA"/>
    <w:rsid w:val="0078352B"/>
    <w:rsid w:val="007852D3"/>
    <w:rsid w:val="007870D8"/>
    <w:rsid w:val="007876D9"/>
    <w:rsid w:val="00787783"/>
    <w:rsid w:val="00787BF6"/>
    <w:rsid w:val="007A1268"/>
    <w:rsid w:val="007A23CA"/>
    <w:rsid w:val="007A4163"/>
    <w:rsid w:val="007A4338"/>
    <w:rsid w:val="007A69B4"/>
    <w:rsid w:val="007A7356"/>
    <w:rsid w:val="007B04BD"/>
    <w:rsid w:val="007B1787"/>
    <w:rsid w:val="007B208E"/>
    <w:rsid w:val="007B29D7"/>
    <w:rsid w:val="007B3740"/>
    <w:rsid w:val="007C75C2"/>
    <w:rsid w:val="007D0484"/>
    <w:rsid w:val="007D190E"/>
    <w:rsid w:val="007E0B2B"/>
    <w:rsid w:val="007E2F96"/>
    <w:rsid w:val="007F0855"/>
    <w:rsid w:val="007F12B2"/>
    <w:rsid w:val="007F13C8"/>
    <w:rsid w:val="007F640A"/>
    <w:rsid w:val="007F6FFB"/>
    <w:rsid w:val="00804C41"/>
    <w:rsid w:val="0081287D"/>
    <w:rsid w:val="0081429F"/>
    <w:rsid w:val="00817F9D"/>
    <w:rsid w:val="00826D6A"/>
    <w:rsid w:val="00831738"/>
    <w:rsid w:val="00831D11"/>
    <w:rsid w:val="0083789B"/>
    <w:rsid w:val="008422EE"/>
    <w:rsid w:val="00842562"/>
    <w:rsid w:val="00843739"/>
    <w:rsid w:val="00843A89"/>
    <w:rsid w:val="008445EC"/>
    <w:rsid w:val="0085020E"/>
    <w:rsid w:val="0085086A"/>
    <w:rsid w:val="00850B79"/>
    <w:rsid w:val="0085777D"/>
    <w:rsid w:val="00864E4C"/>
    <w:rsid w:val="00864FC4"/>
    <w:rsid w:val="00870058"/>
    <w:rsid w:val="0087086A"/>
    <w:rsid w:val="00870CAA"/>
    <w:rsid w:val="0087184F"/>
    <w:rsid w:val="00874C0F"/>
    <w:rsid w:val="00875B15"/>
    <w:rsid w:val="008868B7"/>
    <w:rsid w:val="008A565D"/>
    <w:rsid w:val="008A6D0A"/>
    <w:rsid w:val="008B2D3B"/>
    <w:rsid w:val="008B3420"/>
    <w:rsid w:val="008B6226"/>
    <w:rsid w:val="008B7A7C"/>
    <w:rsid w:val="008C11E4"/>
    <w:rsid w:val="008C2D56"/>
    <w:rsid w:val="008C43D7"/>
    <w:rsid w:val="008C7656"/>
    <w:rsid w:val="008D4AB2"/>
    <w:rsid w:val="008D6275"/>
    <w:rsid w:val="008D6BC0"/>
    <w:rsid w:val="008F1A8A"/>
    <w:rsid w:val="008F51C1"/>
    <w:rsid w:val="008F56C6"/>
    <w:rsid w:val="0091029C"/>
    <w:rsid w:val="00917102"/>
    <w:rsid w:val="00917379"/>
    <w:rsid w:val="00921B68"/>
    <w:rsid w:val="00922212"/>
    <w:rsid w:val="00923399"/>
    <w:rsid w:val="00935462"/>
    <w:rsid w:val="00936249"/>
    <w:rsid w:val="00937400"/>
    <w:rsid w:val="009403C3"/>
    <w:rsid w:val="00941144"/>
    <w:rsid w:val="00941CEE"/>
    <w:rsid w:val="00942E29"/>
    <w:rsid w:val="009471FF"/>
    <w:rsid w:val="0094732A"/>
    <w:rsid w:val="00950AF1"/>
    <w:rsid w:val="009521BE"/>
    <w:rsid w:val="00955649"/>
    <w:rsid w:val="00960FEB"/>
    <w:rsid w:val="009610E4"/>
    <w:rsid w:val="0096292F"/>
    <w:rsid w:val="00967E5C"/>
    <w:rsid w:val="00970556"/>
    <w:rsid w:val="009740E4"/>
    <w:rsid w:val="009767E0"/>
    <w:rsid w:val="0097751D"/>
    <w:rsid w:val="00980536"/>
    <w:rsid w:val="00986C51"/>
    <w:rsid w:val="00992687"/>
    <w:rsid w:val="00993F30"/>
    <w:rsid w:val="0099658B"/>
    <w:rsid w:val="009969A2"/>
    <w:rsid w:val="0099740E"/>
    <w:rsid w:val="009A0B22"/>
    <w:rsid w:val="009A118F"/>
    <w:rsid w:val="009A3964"/>
    <w:rsid w:val="009A3EC7"/>
    <w:rsid w:val="009B28D5"/>
    <w:rsid w:val="009C127D"/>
    <w:rsid w:val="009C1836"/>
    <w:rsid w:val="009C494F"/>
    <w:rsid w:val="009C6C43"/>
    <w:rsid w:val="009D3EE5"/>
    <w:rsid w:val="009E4751"/>
    <w:rsid w:val="009E6871"/>
    <w:rsid w:val="009E6CE2"/>
    <w:rsid w:val="009F2B11"/>
    <w:rsid w:val="009F3154"/>
    <w:rsid w:val="009F7225"/>
    <w:rsid w:val="009F7EAF"/>
    <w:rsid w:val="00A01023"/>
    <w:rsid w:val="00A05BB4"/>
    <w:rsid w:val="00A154BB"/>
    <w:rsid w:val="00A178C2"/>
    <w:rsid w:val="00A17C5A"/>
    <w:rsid w:val="00A20ADC"/>
    <w:rsid w:val="00A222B8"/>
    <w:rsid w:val="00A22A98"/>
    <w:rsid w:val="00A24A60"/>
    <w:rsid w:val="00A308FD"/>
    <w:rsid w:val="00A3479C"/>
    <w:rsid w:val="00A34C20"/>
    <w:rsid w:val="00A3634E"/>
    <w:rsid w:val="00A36905"/>
    <w:rsid w:val="00A40273"/>
    <w:rsid w:val="00A40CFF"/>
    <w:rsid w:val="00A4525E"/>
    <w:rsid w:val="00A65513"/>
    <w:rsid w:val="00A65F68"/>
    <w:rsid w:val="00A6716D"/>
    <w:rsid w:val="00A70D51"/>
    <w:rsid w:val="00A7374C"/>
    <w:rsid w:val="00A74688"/>
    <w:rsid w:val="00A7531A"/>
    <w:rsid w:val="00A76917"/>
    <w:rsid w:val="00A80952"/>
    <w:rsid w:val="00A80A45"/>
    <w:rsid w:val="00A84FAC"/>
    <w:rsid w:val="00A8622F"/>
    <w:rsid w:val="00A86E01"/>
    <w:rsid w:val="00A87F8B"/>
    <w:rsid w:val="00A92906"/>
    <w:rsid w:val="00A94703"/>
    <w:rsid w:val="00A9574D"/>
    <w:rsid w:val="00A96410"/>
    <w:rsid w:val="00A966B8"/>
    <w:rsid w:val="00AA0299"/>
    <w:rsid w:val="00AA0C06"/>
    <w:rsid w:val="00AA24B2"/>
    <w:rsid w:val="00AA3981"/>
    <w:rsid w:val="00AA5A61"/>
    <w:rsid w:val="00AA5B9B"/>
    <w:rsid w:val="00AA7D13"/>
    <w:rsid w:val="00AB063F"/>
    <w:rsid w:val="00AB0F81"/>
    <w:rsid w:val="00AB48B4"/>
    <w:rsid w:val="00AB6D7E"/>
    <w:rsid w:val="00AB7458"/>
    <w:rsid w:val="00AC120E"/>
    <w:rsid w:val="00AC4EE3"/>
    <w:rsid w:val="00AD1F99"/>
    <w:rsid w:val="00AD6AEF"/>
    <w:rsid w:val="00AE0433"/>
    <w:rsid w:val="00AE1FDA"/>
    <w:rsid w:val="00AE30C7"/>
    <w:rsid w:val="00AE3A52"/>
    <w:rsid w:val="00AE3FC4"/>
    <w:rsid w:val="00AE5845"/>
    <w:rsid w:val="00AE5B9B"/>
    <w:rsid w:val="00AE6CB9"/>
    <w:rsid w:val="00AE7292"/>
    <w:rsid w:val="00AF57DD"/>
    <w:rsid w:val="00AF7A67"/>
    <w:rsid w:val="00B00643"/>
    <w:rsid w:val="00B00846"/>
    <w:rsid w:val="00B030AF"/>
    <w:rsid w:val="00B0524A"/>
    <w:rsid w:val="00B05B76"/>
    <w:rsid w:val="00B0671A"/>
    <w:rsid w:val="00B107E5"/>
    <w:rsid w:val="00B111C0"/>
    <w:rsid w:val="00B11AA8"/>
    <w:rsid w:val="00B11C7F"/>
    <w:rsid w:val="00B15672"/>
    <w:rsid w:val="00B2211C"/>
    <w:rsid w:val="00B31151"/>
    <w:rsid w:val="00B31579"/>
    <w:rsid w:val="00B37B4C"/>
    <w:rsid w:val="00B51879"/>
    <w:rsid w:val="00B57776"/>
    <w:rsid w:val="00B71BC3"/>
    <w:rsid w:val="00B731A1"/>
    <w:rsid w:val="00B772F3"/>
    <w:rsid w:val="00B77D84"/>
    <w:rsid w:val="00B8076E"/>
    <w:rsid w:val="00B83684"/>
    <w:rsid w:val="00B83781"/>
    <w:rsid w:val="00B84475"/>
    <w:rsid w:val="00B85AAE"/>
    <w:rsid w:val="00B86940"/>
    <w:rsid w:val="00B86A38"/>
    <w:rsid w:val="00B93864"/>
    <w:rsid w:val="00B94137"/>
    <w:rsid w:val="00B95D61"/>
    <w:rsid w:val="00BA1139"/>
    <w:rsid w:val="00BA178A"/>
    <w:rsid w:val="00BA2C6D"/>
    <w:rsid w:val="00BA3329"/>
    <w:rsid w:val="00BA4B66"/>
    <w:rsid w:val="00BB26F4"/>
    <w:rsid w:val="00BB37A2"/>
    <w:rsid w:val="00BE4490"/>
    <w:rsid w:val="00BE4E2D"/>
    <w:rsid w:val="00BE5448"/>
    <w:rsid w:val="00BF77C0"/>
    <w:rsid w:val="00C03B63"/>
    <w:rsid w:val="00C03D50"/>
    <w:rsid w:val="00C06C1A"/>
    <w:rsid w:val="00C0701B"/>
    <w:rsid w:val="00C108B9"/>
    <w:rsid w:val="00C13934"/>
    <w:rsid w:val="00C230D6"/>
    <w:rsid w:val="00C23435"/>
    <w:rsid w:val="00C36E49"/>
    <w:rsid w:val="00C434D4"/>
    <w:rsid w:val="00C55CC9"/>
    <w:rsid w:val="00C60BF2"/>
    <w:rsid w:val="00C62732"/>
    <w:rsid w:val="00C65861"/>
    <w:rsid w:val="00C66F11"/>
    <w:rsid w:val="00C70080"/>
    <w:rsid w:val="00C7143D"/>
    <w:rsid w:val="00C83E48"/>
    <w:rsid w:val="00C85AFE"/>
    <w:rsid w:val="00C877A6"/>
    <w:rsid w:val="00C903A1"/>
    <w:rsid w:val="00C9063B"/>
    <w:rsid w:val="00C91108"/>
    <w:rsid w:val="00CA073E"/>
    <w:rsid w:val="00CA1443"/>
    <w:rsid w:val="00CA3AAF"/>
    <w:rsid w:val="00CA4313"/>
    <w:rsid w:val="00CB12FD"/>
    <w:rsid w:val="00CB6D18"/>
    <w:rsid w:val="00CC1E72"/>
    <w:rsid w:val="00CC3AD2"/>
    <w:rsid w:val="00CC78E8"/>
    <w:rsid w:val="00CD0EF8"/>
    <w:rsid w:val="00CD2F4F"/>
    <w:rsid w:val="00CD4046"/>
    <w:rsid w:val="00CD4BFB"/>
    <w:rsid w:val="00CE1590"/>
    <w:rsid w:val="00CF2A71"/>
    <w:rsid w:val="00CF316D"/>
    <w:rsid w:val="00D01F2C"/>
    <w:rsid w:val="00D020F4"/>
    <w:rsid w:val="00D05517"/>
    <w:rsid w:val="00D10256"/>
    <w:rsid w:val="00D13C4F"/>
    <w:rsid w:val="00D141AF"/>
    <w:rsid w:val="00D1452E"/>
    <w:rsid w:val="00D14827"/>
    <w:rsid w:val="00D22EAB"/>
    <w:rsid w:val="00D274D7"/>
    <w:rsid w:val="00D308C2"/>
    <w:rsid w:val="00D351C6"/>
    <w:rsid w:val="00D36687"/>
    <w:rsid w:val="00D36973"/>
    <w:rsid w:val="00D41D62"/>
    <w:rsid w:val="00D4632D"/>
    <w:rsid w:val="00D47B2C"/>
    <w:rsid w:val="00D51777"/>
    <w:rsid w:val="00D517E0"/>
    <w:rsid w:val="00D51AEE"/>
    <w:rsid w:val="00D521E3"/>
    <w:rsid w:val="00D60708"/>
    <w:rsid w:val="00D61812"/>
    <w:rsid w:val="00D63C59"/>
    <w:rsid w:val="00D70DDB"/>
    <w:rsid w:val="00D71936"/>
    <w:rsid w:val="00D73900"/>
    <w:rsid w:val="00D73940"/>
    <w:rsid w:val="00D83B34"/>
    <w:rsid w:val="00D87299"/>
    <w:rsid w:val="00D905A8"/>
    <w:rsid w:val="00DA0B11"/>
    <w:rsid w:val="00DA5E71"/>
    <w:rsid w:val="00DB4058"/>
    <w:rsid w:val="00DB47EA"/>
    <w:rsid w:val="00DB6980"/>
    <w:rsid w:val="00DC11F0"/>
    <w:rsid w:val="00DC4A4C"/>
    <w:rsid w:val="00DD0492"/>
    <w:rsid w:val="00DD1097"/>
    <w:rsid w:val="00DD367A"/>
    <w:rsid w:val="00DD44FD"/>
    <w:rsid w:val="00DD484B"/>
    <w:rsid w:val="00DE0386"/>
    <w:rsid w:val="00DE0E86"/>
    <w:rsid w:val="00DE19F1"/>
    <w:rsid w:val="00DE26C8"/>
    <w:rsid w:val="00DE4667"/>
    <w:rsid w:val="00DE7D26"/>
    <w:rsid w:val="00DF30E4"/>
    <w:rsid w:val="00DF414D"/>
    <w:rsid w:val="00DF5D32"/>
    <w:rsid w:val="00DF7FB9"/>
    <w:rsid w:val="00E06119"/>
    <w:rsid w:val="00E06E3A"/>
    <w:rsid w:val="00E13E27"/>
    <w:rsid w:val="00E15509"/>
    <w:rsid w:val="00E20EBB"/>
    <w:rsid w:val="00E22839"/>
    <w:rsid w:val="00E22C11"/>
    <w:rsid w:val="00E2357A"/>
    <w:rsid w:val="00E2603C"/>
    <w:rsid w:val="00E30E85"/>
    <w:rsid w:val="00E315F9"/>
    <w:rsid w:val="00E32C11"/>
    <w:rsid w:val="00E4247C"/>
    <w:rsid w:val="00E472A5"/>
    <w:rsid w:val="00E47569"/>
    <w:rsid w:val="00E5666A"/>
    <w:rsid w:val="00E56AE4"/>
    <w:rsid w:val="00E57725"/>
    <w:rsid w:val="00E65BAF"/>
    <w:rsid w:val="00E70ECB"/>
    <w:rsid w:val="00E7140C"/>
    <w:rsid w:val="00E714DF"/>
    <w:rsid w:val="00E7372D"/>
    <w:rsid w:val="00E74317"/>
    <w:rsid w:val="00E85761"/>
    <w:rsid w:val="00E87D17"/>
    <w:rsid w:val="00E906FC"/>
    <w:rsid w:val="00E91F9F"/>
    <w:rsid w:val="00EA02A8"/>
    <w:rsid w:val="00EB5E2D"/>
    <w:rsid w:val="00EB6012"/>
    <w:rsid w:val="00EC0459"/>
    <w:rsid w:val="00EC5A3E"/>
    <w:rsid w:val="00EC6BC3"/>
    <w:rsid w:val="00EC7F0A"/>
    <w:rsid w:val="00ED02B1"/>
    <w:rsid w:val="00ED1844"/>
    <w:rsid w:val="00EE1CB5"/>
    <w:rsid w:val="00EE4B12"/>
    <w:rsid w:val="00EE5E1B"/>
    <w:rsid w:val="00EE619C"/>
    <w:rsid w:val="00EF1B05"/>
    <w:rsid w:val="00EF7D3A"/>
    <w:rsid w:val="00F01A2C"/>
    <w:rsid w:val="00F06CDE"/>
    <w:rsid w:val="00F11F2E"/>
    <w:rsid w:val="00F156AF"/>
    <w:rsid w:val="00F1716E"/>
    <w:rsid w:val="00F26B0E"/>
    <w:rsid w:val="00F32751"/>
    <w:rsid w:val="00F32A54"/>
    <w:rsid w:val="00F33102"/>
    <w:rsid w:val="00F334D7"/>
    <w:rsid w:val="00F3544A"/>
    <w:rsid w:val="00F36871"/>
    <w:rsid w:val="00F378C7"/>
    <w:rsid w:val="00F458EB"/>
    <w:rsid w:val="00F46A3D"/>
    <w:rsid w:val="00F518E8"/>
    <w:rsid w:val="00F536C9"/>
    <w:rsid w:val="00F555B1"/>
    <w:rsid w:val="00F55A20"/>
    <w:rsid w:val="00F610DE"/>
    <w:rsid w:val="00F661E2"/>
    <w:rsid w:val="00F72BDE"/>
    <w:rsid w:val="00F81ABD"/>
    <w:rsid w:val="00F842C5"/>
    <w:rsid w:val="00F94C18"/>
    <w:rsid w:val="00FA0532"/>
    <w:rsid w:val="00FA27BA"/>
    <w:rsid w:val="00FA31F6"/>
    <w:rsid w:val="00FA5CF0"/>
    <w:rsid w:val="00FB29FE"/>
    <w:rsid w:val="00FB756B"/>
    <w:rsid w:val="00FC4832"/>
    <w:rsid w:val="00FD19E1"/>
    <w:rsid w:val="00FD294A"/>
    <w:rsid w:val="00FD7143"/>
    <w:rsid w:val="00FD7F6D"/>
    <w:rsid w:val="00FE260B"/>
    <w:rsid w:val="00FE2BB8"/>
    <w:rsid w:val="00FE7266"/>
    <w:rsid w:val="00FF039E"/>
    <w:rsid w:val="00FF15DA"/>
    <w:rsid w:val="00FF2F0F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D362B"/>
  <w15:docId w15:val="{7B874464-FA41-4033-B0F4-BB36FEB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772F3"/>
    <w:rPr>
      <w:sz w:val="24"/>
      <w:szCs w:val="24"/>
    </w:rPr>
  </w:style>
  <w:style w:type="paragraph" w:styleId="1">
    <w:name w:val="heading 1"/>
    <w:aliases w:val="Заголовок параграфа (1.)"/>
    <w:basedOn w:val="a1"/>
    <w:next w:val="a1"/>
    <w:qFormat/>
    <w:rsid w:val="000E22D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1"/>
    <w:next w:val="a1"/>
    <w:qFormat/>
    <w:rsid w:val="000E22D8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qFormat/>
    <w:rsid w:val="00970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semiHidden/>
    <w:rsid w:val="0022312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3"/>
    <w:rsid w:val="00D3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semiHidden/>
    <w:rsid w:val="00F610DE"/>
    <w:rPr>
      <w:rFonts w:ascii="Tahoma" w:hAnsi="Tahoma" w:cs="Tahoma"/>
      <w:sz w:val="16"/>
      <w:szCs w:val="16"/>
    </w:rPr>
  </w:style>
  <w:style w:type="paragraph" w:customStyle="1" w:styleId="a">
    <w:name w:val="Пункт"/>
    <w:basedOn w:val="a1"/>
    <w:rsid w:val="000E22D8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8">
    <w:name w:val="Подпункт"/>
    <w:basedOn w:val="a"/>
    <w:rsid w:val="000E22D8"/>
    <w:pPr>
      <w:numPr>
        <w:ilvl w:val="0"/>
        <w:numId w:val="0"/>
      </w:numPr>
    </w:pPr>
  </w:style>
  <w:style w:type="paragraph" w:customStyle="1" w:styleId="a0">
    <w:name w:val="Подподпункт"/>
    <w:basedOn w:val="a8"/>
    <w:rsid w:val="000E22D8"/>
    <w:pPr>
      <w:numPr>
        <w:ilvl w:val="4"/>
        <w:numId w:val="1"/>
      </w:numPr>
    </w:pPr>
  </w:style>
  <w:style w:type="paragraph" w:styleId="a9">
    <w:name w:val="Body Text"/>
    <w:basedOn w:val="a1"/>
    <w:rsid w:val="00B772F3"/>
    <w:pPr>
      <w:widowControl w:val="0"/>
      <w:suppressAutoHyphens/>
      <w:spacing w:after="120"/>
    </w:pPr>
    <w:rPr>
      <w:rFonts w:eastAsia="Arial Unicode MS"/>
      <w:kern w:val="2"/>
    </w:rPr>
  </w:style>
  <w:style w:type="paragraph" w:styleId="20">
    <w:name w:val="Body Text 2"/>
    <w:basedOn w:val="a1"/>
    <w:link w:val="21"/>
    <w:rsid w:val="00B772F3"/>
    <w:pPr>
      <w:spacing w:after="120" w:line="480" w:lineRule="auto"/>
    </w:pPr>
  </w:style>
  <w:style w:type="paragraph" w:customStyle="1" w:styleId="ConsPlusNormal">
    <w:name w:val="ConsPlusNormal"/>
    <w:rsid w:val="00B77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7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1"/>
    <w:rsid w:val="00B772F3"/>
    <w:pPr>
      <w:suppressAutoHyphens/>
      <w:ind w:firstLine="540"/>
      <w:jc w:val="both"/>
    </w:pPr>
    <w:rPr>
      <w:sz w:val="22"/>
      <w:szCs w:val="22"/>
      <w:lang w:eastAsia="ar-SA"/>
    </w:rPr>
  </w:style>
  <w:style w:type="character" w:styleId="aa">
    <w:name w:val="Hyperlink"/>
    <w:basedOn w:val="a2"/>
    <w:uiPriority w:val="99"/>
    <w:unhideWhenUsed/>
    <w:rsid w:val="00694EC6"/>
    <w:rPr>
      <w:color w:val="0000FF"/>
      <w:u w:val="single"/>
    </w:rPr>
  </w:style>
  <w:style w:type="paragraph" w:styleId="ab">
    <w:name w:val="List Paragraph"/>
    <w:basedOn w:val="a1"/>
    <w:link w:val="ac"/>
    <w:uiPriority w:val="34"/>
    <w:qFormat/>
    <w:rsid w:val="002F77B8"/>
    <w:pPr>
      <w:ind w:left="720"/>
      <w:contextualSpacing/>
    </w:pPr>
  </w:style>
  <w:style w:type="character" w:customStyle="1" w:styleId="apple-converted-space">
    <w:name w:val="apple-converted-space"/>
    <w:basedOn w:val="a2"/>
    <w:rsid w:val="00C62732"/>
  </w:style>
  <w:style w:type="paragraph" w:customStyle="1" w:styleId="10">
    <w:name w:val="Абзац списка1"/>
    <w:basedOn w:val="a1"/>
    <w:rsid w:val="00B1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1"/>
    <w:link w:val="ae"/>
    <w:rsid w:val="00B11C7F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2"/>
    <w:link w:val="ad"/>
    <w:rsid w:val="00B11C7F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rsid w:val="00B11C7F"/>
    <w:pPr>
      <w:widowControl w:val="0"/>
      <w:ind w:left="40" w:firstLine="220"/>
      <w:jc w:val="both"/>
    </w:pPr>
    <w:rPr>
      <w:rFonts w:eastAsia="Calibri"/>
      <w:sz w:val="16"/>
    </w:rPr>
  </w:style>
  <w:style w:type="paragraph" w:styleId="22">
    <w:name w:val="Body Text Indent 2"/>
    <w:basedOn w:val="a1"/>
    <w:link w:val="23"/>
    <w:rsid w:val="00B11C7F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2"/>
    <w:link w:val="22"/>
    <w:rsid w:val="00B11C7F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B11C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2"/>
    <w:link w:val="20"/>
    <w:rsid w:val="00A84FAC"/>
    <w:rPr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A65F68"/>
    <w:rPr>
      <w:sz w:val="24"/>
      <w:szCs w:val="24"/>
    </w:rPr>
  </w:style>
  <w:style w:type="character" w:customStyle="1" w:styleId="WW8Num6z1">
    <w:name w:val="WW8Num6z1"/>
    <w:rsid w:val="006765A1"/>
    <w:rPr>
      <w:rFonts w:hint="default"/>
      <w:color w:val="auto"/>
      <w:sz w:val="22"/>
    </w:rPr>
  </w:style>
  <w:style w:type="paragraph" w:customStyle="1" w:styleId="LO-Normal">
    <w:name w:val="LO-Normal"/>
    <w:rsid w:val="006765A1"/>
    <w:pPr>
      <w:widowControl w:val="0"/>
      <w:suppressAutoHyphens/>
      <w:ind w:left="40" w:firstLine="220"/>
      <w:jc w:val="both"/>
    </w:pPr>
    <w:rPr>
      <w:sz w:val="16"/>
      <w:lang w:eastAsia="zh-CN"/>
    </w:rPr>
  </w:style>
  <w:style w:type="paragraph" w:customStyle="1" w:styleId="12">
    <w:name w:val="Без интервала1"/>
    <w:basedOn w:val="a1"/>
    <w:rsid w:val="00BE4E2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F932-3E41-4E03-A6EF-871D813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апиваа</vt:lpstr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апиваа</dc:title>
  <dc:creator>salmin</dc:creator>
  <cp:lastModifiedBy>Егорова С.А.</cp:lastModifiedBy>
  <cp:revision>16</cp:revision>
  <cp:lastPrinted>2022-02-24T05:33:00Z</cp:lastPrinted>
  <dcterms:created xsi:type="dcterms:W3CDTF">2022-03-25T11:42:00Z</dcterms:created>
  <dcterms:modified xsi:type="dcterms:W3CDTF">2022-04-26T08:57:00Z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74818468</vt:i4>
  </property>
  <property fmtid="{D5CDD505-2E9C-101B-9397-08002B2CF9AE}" pid="4" name="_EmailSubject">
    <vt:lpwstr>Отправка: Обоснование НМЦ</vt:lpwstr>
  </property>
  <property fmtid="{D5CDD505-2E9C-101B-9397-08002B2CF9AE}" pid="5" name="_AuthorEmail">
    <vt:lpwstr>rea@ch-sk.ru</vt:lpwstr>
  </property>
  <property fmtid="{D5CDD505-2E9C-101B-9397-08002B2CF9AE}" pid="6" name="_AuthorEmailDisplayName">
    <vt:lpwstr>Романюк Евгений Алексеевич</vt:lpwstr>
  </property>
  <property fmtid="{D5CDD505-2E9C-101B-9397-08002B2CF9AE}" pid="7" name="_PreviousAdHocReviewCycleID">
    <vt:i4>-1160749437</vt:i4>
  </property>
  <property fmtid="{D5CDD505-2E9C-101B-9397-08002B2CF9AE}" pid="8" name="_ReviewingToolsShownOnce">
    <vt:lpwstr/>
  </property>
</Properties>
</file>